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AD" w:rsidRDefault="008C06AD" w:rsidP="008E1DF1">
      <w:pPr>
        <w:spacing w:before="100" w:beforeAutospacing="1" w:after="100" w:afterAutospacing="1" w:line="240" w:lineRule="auto"/>
        <w:outlineLvl w:val="2"/>
        <w:rPr>
          <w:rFonts w:eastAsia="Times New Roman" w:cs="Times New Roman"/>
          <w:b/>
          <w:bCs/>
          <w:sz w:val="24"/>
          <w:szCs w:val="24"/>
        </w:rPr>
      </w:pPr>
      <w:r>
        <w:rPr>
          <w:rFonts w:eastAsia="Times New Roman" w:cs="Times New Roman"/>
          <w:b/>
          <w:bCs/>
          <w:sz w:val="24"/>
          <w:szCs w:val="24"/>
        </w:rPr>
        <w:t xml:space="preserve">AN ORDINANCE TO AMEND ORDINANCE 2009-01-26-1 ADOPTED JANUARY 26, 2009 AND ORDINACE No. </w:t>
      </w:r>
      <w:r w:rsidR="001D473D">
        <w:rPr>
          <w:rFonts w:eastAsia="Times New Roman" w:cs="Times New Roman"/>
          <w:b/>
          <w:bCs/>
          <w:sz w:val="24"/>
          <w:szCs w:val="24"/>
        </w:rPr>
        <w:t xml:space="preserve">12 </w:t>
      </w:r>
      <w:r>
        <w:rPr>
          <w:rFonts w:eastAsia="Times New Roman" w:cs="Times New Roman"/>
          <w:b/>
          <w:bCs/>
          <w:sz w:val="24"/>
          <w:szCs w:val="24"/>
        </w:rPr>
        <w:t>ADOPTED NOVEMBER 20, 1972</w:t>
      </w:r>
      <w:r w:rsidR="00F7151B">
        <w:rPr>
          <w:rFonts w:eastAsia="Times New Roman" w:cs="Times New Roman"/>
          <w:b/>
          <w:bCs/>
          <w:sz w:val="24"/>
          <w:szCs w:val="24"/>
        </w:rPr>
        <w:t xml:space="preserve"> BY FURTHER CLARIFYING THE COMMERCIAL ZONING REFERENCE IN THESE AND ANY OTHER CITY OF PAYNE SPRINGS’ ORDINANCES THAT REFER TO COMMERCIAL ZONING</w:t>
      </w:r>
      <w:r>
        <w:rPr>
          <w:rFonts w:eastAsia="Times New Roman" w:cs="Times New Roman"/>
          <w:b/>
          <w:bCs/>
          <w:sz w:val="24"/>
          <w:szCs w:val="24"/>
        </w:rPr>
        <w:t>.  THIS ORDINACE FURTHER DEFINES</w:t>
      </w:r>
      <w:r w:rsidR="00F7151B">
        <w:rPr>
          <w:rFonts w:eastAsia="Times New Roman" w:cs="Times New Roman"/>
          <w:b/>
          <w:bCs/>
          <w:sz w:val="24"/>
          <w:szCs w:val="24"/>
        </w:rPr>
        <w:t xml:space="preserve"> THE</w:t>
      </w:r>
      <w:r>
        <w:rPr>
          <w:rFonts w:eastAsia="Times New Roman" w:cs="Times New Roman"/>
          <w:b/>
          <w:bCs/>
          <w:sz w:val="24"/>
          <w:szCs w:val="24"/>
        </w:rPr>
        <w:t xml:space="preserve"> CITY OF PAYNE SPRINGS</w:t>
      </w:r>
      <w:r w:rsidR="00F7151B">
        <w:rPr>
          <w:rFonts w:eastAsia="Times New Roman" w:cs="Times New Roman"/>
          <w:b/>
          <w:bCs/>
          <w:sz w:val="24"/>
          <w:szCs w:val="24"/>
        </w:rPr>
        <w:t>’</w:t>
      </w:r>
      <w:r>
        <w:rPr>
          <w:rFonts w:eastAsia="Times New Roman" w:cs="Times New Roman"/>
          <w:b/>
          <w:bCs/>
          <w:sz w:val="24"/>
          <w:szCs w:val="24"/>
        </w:rPr>
        <w:t xml:space="preserve"> COMMERCIAL ZONING CLASSIFICATION.</w:t>
      </w:r>
    </w:p>
    <w:p w:rsidR="008C06AD" w:rsidRDefault="008C06AD" w:rsidP="008E1DF1">
      <w:pPr>
        <w:spacing w:before="100" w:beforeAutospacing="1" w:after="100" w:afterAutospacing="1" w:line="240" w:lineRule="auto"/>
        <w:outlineLvl w:val="2"/>
        <w:rPr>
          <w:rFonts w:eastAsia="Times New Roman" w:cs="Times New Roman"/>
          <w:b/>
          <w:bCs/>
          <w:sz w:val="24"/>
          <w:szCs w:val="24"/>
        </w:rPr>
      </w:pPr>
    </w:p>
    <w:p w:rsidR="00791061" w:rsidRDefault="00791061" w:rsidP="00791061">
      <w:pPr>
        <w:rPr>
          <w:b/>
          <w:sz w:val="24"/>
          <w:szCs w:val="24"/>
        </w:rPr>
      </w:pPr>
      <w:r>
        <w:rPr>
          <w:b/>
          <w:sz w:val="24"/>
          <w:szCs w:val="24"/>
        </w:rPr>
        <w:t>Whereas, t</w:t>
      </w:r>
      <w:r w:rsidRPr="00791061">
        <w:rPr>
          <w:b/>
          <w:sz w:val="24"/>
          <w:szCs w:val="24"/>
        </w:rPr>
        <w:t>he City of Payne Springs, Texas, (City) is a type A General Law Municipality under the laws of the State of Texas, and</w:t>
      </w:r>
    </w:p>
    <w:p w:rsidR="00791061" w:rsidRDefault="00791061" w:rsidP="00791061">
      <w:pPr>
        <w:rPr>
          <w:b/>
          <w:sz w:val="24"/>
          <w:szCs w:val="24"/>
        </w:rPr>
      </w:pPr>
    </w:p>
    <w:p w:rsidR="00791061" w:rsidRDefault="00791061" w:rsidP="00791061">
      <w:pPr>
        <w:rPr>
          <w:b/>
          <w:sz w:val="24"/>
          <w:szCs w:val="24"/>
        </w:rPr>
      </w:pPr>
      <w:r>
        <w:rPr>
          <w:b/>
          <w:sz w:val="24"/>
          <w:szCs w:val="24"/>
        </w:rPr>
        <w:t xml:space="preserve">Whereas, the City of Payne Springs has designated certain areas of the City to be Zoned Commercial, and </w:t>
      </w:r>
    </w:p>
    <w:p w:rsidR="00791061" w:rsidRDefault="00791061" w:rsidP="00791061">
      <w:pPr>
        <w:rPr>
          <w:b/>
          <w:sz w:val="24"/>
          <w:szCs w:val="24"/>
        </w:rPr>
      </w:pPr>
    </w:p>
    <w:p w:rsidR="00791061" w:rsidRDefault="00791061" w:rsidP="00791061">
      <w:pPr>
        <w:rPr>
          <w:b/>
          <w:sz w:val="24"/>
          <w:szCs w:val="24"/>
        </w:rPr>
      </w:pPr>
      <w:r>
        <w:rPr>
          <w:b/>
          <w:sz w:val="24"/>
          <w:szCs w:val="24"/>
        </w:rPr>
        <w:t>Whereas, the City Council of the City of Payne Springs deems it of a public interest to further define the meaning of the term “Commercial Zoning”.</w:t>
      </w:r>
    </w:p>
    <w:p w:rsidR="00791061" w:rsidRPr="00791061" w:rsidRDefault="00791061" w:rsidP="00791061">
      <w:pPr>
        <w:rPr>
          <w:b/>
          <w:sz w:val="24"/>
          <w:szCs w:val="24"/>
        </w:rPr>
      </w:pPr>
    </w:p>
    <w:p w:rsidR="00791061" w:rsidRPr="00791061" w:rsidRDefault="00791061" w:rsidP="00791061">
      <w:pPr>
        <w:rPr>
          <w:b/>
          <w:sz w:val="24"/>
          <w:szCs w:val="24"/>
        </w:rPr>
      </w:pPr>
      <w:r w:rsidRPr="00791061">
        <w:rPr>
          <w:b/>
          <w:sz w:val="24"/>
          <w:szCs w:val="24"/>
        </w:rPr>
        <w:t>BE IT ORDAINED BY THE CITY COUNCIL OF THE CITY OF PAYNE SPRINGS, TEXAS</w:t>
      </w:r>
    </w:p>
    <w:p w:rsidR="00791061" w:rsidRPr="00791061" w:rsidRDefault="00791061" w:rsidP="00791061">
      <w:pPr>
        <w:rPr>
          <w:b/>
          <w:sz w:val="24"/>
          <w:szCs w:val="24"/>
        </w:rPr>
      </w:pPr>
    </w:p>
    <w:p w:rsidR="008C06AD" w:rsidRDefault="00791061" w:rsidP="008E1DF1">
      <w:pPr>
        <w:spacing w:before="100" w:beforeAutospacing="1" w:after="100" w:afterAutospacing="1" w:line="240" w:lineRule="auto"/>
        <w:outlineLvl w:val="2"/>
        <w:rPr>
          <w:rFonts w:eastAsia="Times New Roman" w:cs="Times New Roman"/>
          <w:b/>
          <w:bCs/>
          <w:sz w:val="24"/>
          <w:szCs w:val="24"/>
        </w:rPr>
      </w:pPr>
      <w:r>
        <w:rPr>
          <w:rFonts w:eastAsia="Times New Roman" w:cs="Times New Roman"/>
          <w:b/>
          <w:bCs/>
          <w:sz w:val="24"/>
          <w:szCs w:val="24"/>
        </w:rPr>
        <w:t>Section 1:  The City of Payne Springs hereby defines Commercial Zoning as follows:</w:t>
      </w:r>
    </w:p>
    <w:p w:rsidR="008E1DF1" w:rsidRPr="008C06AD" w:rsidRDefault="00954B47" w:rsidP="008E1DF1">
      <w:pPr>
        <w:spacing w:before="100" w:beforeAutospacing="1" w:after="100" w:afterAutospacing="1" w:line="240" w:lineRule="auto"/>
        <w:outlineLvl w:val="2"/>
        <w:rPr>
          <w:rFonts w:eastAsia="Times New Roman" w:cs="Times New Roman"/>
          <w:b/>
          <w:bCs/>
          <w:sz w:val="24"/>
          <w:szCs w:val="24"/>
        </w:rPr>
      </w:pPr>
      <w:r w:rsidRPr="008C06AD">
        <w:rPr>
          <w:rFonts w:eastAsia="Times New Roman" w:cs="Times New Roman"/>
          <w:b/>
          <w:bCs/>
          <w:sz w:val="24"/>
          <w:szCs w:val="24"/>
        </w:rPr>
        <w:t>COMMERCIAL</w:t>
      </w:r>
      <w:r w:rsidR="008E1DF1" w:rsidRPr="008C06AD">
        <w:rPr>
          <w:rFonts w:eastAsia="Times New Roman" w:cs="Times New Roman"/>
          <w:b/>
          <w:bCs/>
          <w:sz w:val="24"/>
          <w:szCs w:val="24"/>
        </w:rPr>
        <w:t xml:space="preserve"> </w:t>
      </w:r>
      <w:r w:rsidRPr="008C06AD">
        <w:rPr>
          <w:rFonts w:eastAsia="Times New Roman" w:cs="Times New Roman"/>
          <w:b/>
          <w:bCs/>
          <w:sz w:val="24"/>
          <w:szCs w:val="24"/>
        </w:rPr>
        <w:t>ZONING</w:t>
      </w:r>
      <w:r w:rsidR="008E1DF1" w:rsidRPr="008C06AD">
        <w:rPr>
          <w:rFonts w:eastAsia="Times New Roman" w:cs="Times New Roman"/>
          <w:b/>
          <w:bCs/>
          <w:sz w:val="24"/>
          <w:szCs w:val="24"/>
        </w:rPr>
        <w:t>.</w:t>
      </w:r>
    </w:p>
    <w:p w:rsidR="008E1DF1" w:rsidRPr="008E1DF1" w:rsidRDefault="008E1DF1" w:rsidP="00DC402A">
      <w:pPr>
        <w:spacing w:before="100" w:beforeAutospacing="1" w:after="100" w:afterAutospacing="1" w:line="240" w:lineRule="auto"/>
        <w:rPr>
          <w:rFonts w:eastAsia="Times New Roman" w:cs="Times New Roman"/>
          <w:sz w:val="24"/>
          <w:szCs w:val="24"/>
        </w:rPr>
      </w:pPr>
      <w:r w:rsidRPr="008E1DF1">
        <w:rPr>
          <w:rFonts w:eastAsia="Times New Roman" w:cs="Times New Roman"/>
          <w:sz w:val="24"/>
          <w:szCs w:val="24"/>
        </w:rPr>
        <w:t xml:space="preserve">(A) </w:t>
      </w:r>
      <w:r w:rsidRPr="008E1DF1">
        <w:rPr>
          <w:rFonts w:eastAsia="Times New Roman" w:cs="Times New Roman"/>
          <w:i/>
          <w:iCs/>
          <w:sz w:val="24"/>
          <w:szCs w:val="24"/>
        </w:rPr>
        <w:t>Purpose.</w:t>
      </w:r>
      <w:r w:rsidR="00A24932">
        <w:rPr>
          <w:rFonts w:eastAsia="Times New Roman" w:cs="Times New Roman"/>
          <w:sz w:val="24"/>
          <w:szCs w:val="24"/>
        </w:rPr>
        <w:t xml:space="preserve"> The intent of the Commercial Zoning designation </w:t>
      </w:r>
      <w:r w:rsidRPr="008E1DF1">
        <w:rPr>
          <w:rFonts w:eastAsia="Times New Roman" w:cs="Times New Roman"/>
          <w:sz w:val="24"/>
          <w:szCs w:val="24"/>
        </w:rPr>
        <w:t xml:space="preserve">is to provide for a limited number of existing or potential low intensity office, business and </w:t>
      </w:r>
      <w:bookmarkStart w:id="0" w:name="LPHit6"/>
      <w:bookmarkEnd w:id="0"/>
      <w:r w:rsidRPr="008E1DF1">
        <w:rPr>
          <w:rFonts w:eastAsia="Times New Roman" w:cs="Times New Roman"/>
          <w:sz w:val="24"/>
          <w:szCs w:val="24"/>
        </w:rPr>
        <w:t xml:space="preserve">commercial facilities. </w:t>
      </w:r>
      <w:r w:rsidR="0078438A" w:rsidRPr="008E1DF1">
        <w:rPr>
          <w:rFonts w:eastAsia="Times New Roman" w:cs="Times New Roman"/>
          <w:sz w:val="24"/>
          <w:szCs w:val="24"/>
        </w:rPr>
        <w:t xml:space="preserve">The provisions of this </w:t>
      </w:r>
      <w:r w:rsidR="0078438A">
        <w:rPr>
          <w:rFonts w:eastAsia="Times New Roman" w:cs="Times New Roman"/>
          <w:sz w:val="24"/>
          <w:szCs w:val="24"/>
        </w:rPr>
        <w:t>Zoning</w:t>
      </w:r>
      <w:r w:rsidR="0078438A" w:rsidRPr="008E1DF1">
        <w:rPr>
          <w:rFonts w:eastAsia="Times New Roman" w:cs="Times New Roman"/>
          <w:sz w:val="24"/>
          <w:szCs w:val="24"/>
        </w:rPr>
        <w:t xml:space="preserve"> are intended to encourage general commercial development to locate along major arteries where sites are adequate for an integrated design of commercial and business establishments particularly adjacent to major intersections where such development could most adequately serve the needs of the community's residents and those of the traveling public without resorting to excessive quantities of strip development; and to discourage any encroachment by industrial, residential or other uses considered capable of adversely affecting the general business characteristics of this </w:t>
      </w:r>
      <w:r w:rsidR="0078438A">
        <w:rPr>
          <w:rFonts w:eastAsia="Times New Roman" w:cs="Times New Roman"/>
          <w:sz w:val="24"/>
          <w:szCs w:val="24"/>
        </w:rPr>
        <w:t>Zoning</w:t>
      </w:r>
    </w:p>
    <w:p w:rsidR="008E1DF1" w:rsidRPr="008E1DF1" w:rsidRDefault="008E1DF1" w:rsidP="008E1DF1">
      <w:pPr>
        <w:spacing w:before="100" w:beforeAutospacing="1" w:after="100" w:afterAutospacing="1" w:line="240" w:lineRule="auto"/>
        <w:rPr>
          <w:rFonts w:eastAsia="Times New Roman" w:cs="Times New Roman"/>
          <w:sz w:val="24"/>
          <w:szCs w:val="24"/>
        </w:rPr>
      </w:pPr>
      <w:r w:rsidRPr="008E1DF1">
        <w:rPr>
          <w:rFonts w:eastAsia="Times New Roman" w:cs="Times New Roman"/>
          <w:sz w:val="24"/>
          <w:szCs w:val="24"/>
        </w:rPr>
        <w:t xml:space="preserve">(B) </w:t>
      </w:r>
      <w:r w:rsidRPr="008E1DF1">
        <w:rPr>
          <w:rFonts w:eastAsia="Times New Roman" w:cs="Times New Roman"/>
          <w:i/>
          <w:iCs/>
          <w:sz w:val="24"/>
          <w:szCs w:val="24"/>
        </w:rPr>
        <w:t>Permitted uses.</w:t>
      </w:r>
    </w:p>
    <w:p w:rsidR="008E1DF1" w:rsidRPr="008E1DF1" w:rsidRDefault="008E1DF1" w:rsidP="008A381E">
      <w:pPr>
        <w:spacing w:before="100" w:beforeAutospacing="1" w:after="100" w:afterAutospacing="1" w:line="240" w:lineRule="auto"/>
        <w:ind w:firstLine="720"/>
        <w:rPr>
          <w:rFonts w:eastAsia="Times New Roman" w:cs="Times New Roman"/>
          <w:sz w:val="24"/>
          <w:szCs w:val="24"/>
        </w:rPr>
      </w:pPr>
      <w:r w:rsidRPr="008E1DF1">
        <w:rPr>
          <w:rFonts w:eastAsia="Times New Roman" w:cs="Times New Roman"/>
          <w:sz w:val="24"/>
          <w:szCs w:val="24"/>
        </w:rPr>
        <w:t xml:space="preserve">(1) </w:t>
      </w:r>
      <w:r w:rsidRPr="008E1DF1">
        <w:rPr>
          <w:rFonts w:eastAsia="Times New Roman" w:cs="Times New Roman"/>
          <w:i/>
          <w:iCs/>
          <w:sz w:val="24"/>
          <w:szCs w:val="24"/>
        </w:rPr>
        <w:t>Uses permitted by right.</w:t>
      </w:r>
    </w:p>
    <w:p w:rsidR="008E1DF1" w:rsidRPr="008E1DF1" w:rsidRDefault="008E1DF1"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(a) Retail-</w:t>
      </w:r>
      <w:bookmarkStart w:id="1" w:name="LPHit10"/>
      <w:bookmarkEnd w:id="1"/>
      <w:r w:rsidRPr="008E1DF1">
        <w:rPr>
          <w:rFonts w:eastAsia="Times New Roman" w:cs="Times New Roman"/>
          <w:sz w:val="24"/>
          <w:szCs w:val="24"/>
        </w:rPr>
        <w:t>commercial sales and service;</w:t>
      </w:r>
    </w:p>
    <w:p w:rsidR="008E1DF1" w:rsidRPr="008E1DF1" w:rsidRDefault="008E1DF1" w:rsidP="008A381E">
      <w:pPr>
        <w:spacing w:before="100" w:beforeAutospacing="1" w:after="100" w:afterAutospacing="1" w:line="240" w:lineRule="auto"/>
        <w:ind w:left="1440" w:firstLine="720"/>
        <w:rPr>
          <w:rFonts w:eastAsia="Times New Roman" w:cs="Times New Roman"/>
          <w:sz w:val="24"/>
          <w:szCs w:val="24"/>
        </w:rPr>
      </w:pPr>
      <w:r w:rsidRPr="008E1DF1">
        <w:rPr>
          <w:rFonts w:eastAsia="Times New Roman" w:cs="Times New Roman"/>
          <w:sz w:val="24"/>
          <w:szCs w:val="24"/>
        </w:rPr>
        <w:t>1. Food stores;</w:t>
      </w:r>
    </w:p>
    <w:p w:rsidR="008E1DF1" w:rsidRPr="008E1DF1" w:rsidRDefault="008E1DF1" w:rsidP="008A381E">
      <w:pPr>
        <w:spacing w:before="100" w:beforeAutospacing="1" w:after="100" w:afterAutospacing="1" w:line="240" w:lineRule="auto"/>
        <w:ind w:left="1440" w:firstLine="720"/>
        <w:rPr>
          <w:rFonts w:eastAsia="Times New Roman" w:cs="Times New Roman"/>
          <w:sz w:val="24"/>
          <w:szCs w:val="24"/>
        </w:rPr>
      </w:pPr>
      <w:r w:rsidRPr="008E1DF1">
        <w:rPr>
          <w:rFonts w:eastAsia="Times New Roman" w:cs="Times New Roman"/>
          <w:sz w:val="24"/>
          <w:szCs w:val="24"/>
        </w:rPr>
        <w:lastRenderedPageBreak/>
        <w:t>2. Dry good stores;</w:t>
      </w:r>
    </w:p>
    <w:p w:rsidR="008E1DF1" w:rsidRPr="008E1DF1" w:rsidRDefault="008E1DF1" w:rsidP="008A381E">
      <w:pPr>
        <w:spacing w:before="100" w:beforeAutospacing="1" w:after="100" w:afterAutospacing="1" w:line="240" w:lineRule="auto"/>
        <w:ind w:left="1440" w:firstLine="720"/>
        <w:rPr>
          <w:rFonts w:eastAsia="Times New Roman" w:cs="Times New Roman"/>
          <w:sz w:val="24"/>
          <w:szCs w:val="24"/>
        </w:rPr>
      </w:pPr>
      <w:r w:rsidRPr="008E1DF1">
        <w:rPr>
          <w:rFonts w:eastAsia="Times New Roman" w:cs="Times New Roman"/>
          <w:sz w:val="24"/>
          <w:szCs w:val="24"/>
        </w:rPr>
        <w:t>3. Household and family service establishments;</w:t>
      </w:r>
    </w:p>
    <w:p w:rsidR="008E1DF1" w:rsidRPr="008E1DF1" w:rsidRDefault="008E1DF1" w:rsidP="008A381E">
      <w:pPr>
        <w:spacing w:before="100" w:beforeAutospacing="1" w:after="100" w:afterAutospacing="1" w:line="240" w:lineRule="auto"/>
        <w:ind w:left="1440" w:firstLine="720"/>
        <w:rPr>
          <w:rFonts w:eastAsia="Times New Roman" w:cs="Times New Roman"/>
          <w:sz w:val="24"/>
          <w:szCs w:val="24"/>
        </w:rPr>
      </w:pPr>
      <w:r w:rsidRPr="008E1DF1">
        <w:rPr>
          <w:rFonts w:eastAsia="Times New Roman" w:cs="Times New Roman"/>
          <w:sz w:val="24"/>
          <w:szCs w:val="24"/>
        </w:rPr>
        <w:t>4. Recreation and sport stores;</w:t>
      </w:r>
    </w:p>
    <w:p w:rsidR="008E1DF1" w:rsidRPr="008E1DF1" w:rsidRDefault="008E1DF1" w:rsidP="008A381E">
      <w:pPr>
        <w:spacing w:before="100" w:beforeAutospacing="1" w:after="100" w:afterAutospacing="1" w:line="240" w:lineRule="auto"/>
        <w:ind w:left="2160"/>
        <w:rPr>
          <w:rFonts w:eastAsia="Times New Roman" w:cs="Times New Roman"/>
          <w:sz w:val="24"/>
          <w:szCs w:val="24"/>
        </w:rPr>
      </w:pPr>
      <w:r w:rsidRPr="008E1DF1">
        <w:rPr>
          <w:rFonts w:eastAsia="Times New Roman" w:cs="Times New Roman"/>
          <w:sz w:val="24"/>
          <w:szCs w:val="24"/>
        </w:rPr>
        <w:t>5. Drugstores and pharmacies;</w:t>
      </w:r>
    </w:p>
    <w:p w:rsidR="008E1DF1" w:rsidRPr="008E1DF1" w:rsidRDefault="008E1DF1" w:rsidP="008A381E">
      <w:pPr>
        <w:spacing w:before="100" w:beforeAutospacing="1" w:after="100" w:afterAutospacing="1" w:line="240" w:lineRule="auto"/>
        <w:ind w:left="2160"/>
        <w:rPr>
          <w:rFonts w:eastAsia="Times New Roman" w:cs="Times New Roman"/>
          <w:sz w:val="24"/>
          <w:szCs w:val="24"/>
        </w:rPr>
      </w:pPr>
      <w:r w:rsidRPr="008E1DF1">
        <w:rPr>
          <w:rFonts w:eastAsia="Times New Roman" w:cs="Times New Roman"/>
          <w:sz w:val="24"/>
          <w:szCs w:val="24"/>
        </w:rPr>
        <w:t>6. Business service establishments.</w:t>
      </w:r>
    </w:p>
    <w:p w:rsidR="008E1DF1" w:rsidRPr="008E1DF1" w:rsidRDefault="008E1DF1"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(b) Professional and personal services:</w:t>
      </w:r>
    </w:p>
    <w:p w:rsidR="008E1DF1" w:rsidRPr="008E1DF1" w:rsidRDefault="008E1DF1" w:rsidP="008A381E">
      <w:pPr>
        <w:spacing w:before="100" w:beforeAutospacing="1" w:after="100" w:afterAutospacing="1" w:line="240" w:lineRule="auto"/>
        <w:ind w:left="1440" w:firstLine="720"/>
        <w:rPr>
          <w:rFonts w:eastAsia="Times New Roman" w:cs="Times New Roman"/>
          <w:sz w:val="24"/>
          <w:szCs w:val="24"/>
        </w:rPr>
      </w:pPr>
      <w:r w:rsidRPr="008E1DF1">
        <w:rPr>
          <w:rFonts w:eastAsia="Times New Roman" w:cs="Times New Roman"/>
          <w:sz w:val="24"/>
          <w:szCs w:val="24"/>
        </w:rPr>
        <w:t>1. Personal service establishments;</w:t>
      </w:r>
    </w:p>
    <w:p w:rsidR="008E1DF1" w:rsidRPr="008E1DF1" w:rsidRDefault="008E1DF1" w:rsidP="008A381E">
      <w:pPr>
        <w:spacing w:before="100" w:beforeAutospacing="1" w:after="100" w:afterAutospacing="1" w:line="240" w:lineRule="auto"/>
        <w:ind w:left="1440" w:firstLine="720"/>
        <w:rPr>
          <w:rFonts w:eastAsia="Times New Roman" w:cs="Times New Roman"/>
          <w:sz w:val="24"/>
          <w:szCs w:val="24"/>
        </w:rPr>
      </w:pPr>
      <w:r w:rsidRPr="008E1DF1">
        <w:rPr>
          <w:rFonts w:eastAsia="Times New Roman" w:cs="Times New Roman"/>
          <w:sz w:val="24"/>
          <w:szCs w:val="24"/>
        </w:rPr>
        <w:t>2. Professional services.</w:t>
      </w:r>
    </w:p>
    <w:p w:rsidR="008E1DF1" w:rsidRPr="008E1DF1" w:rsidRDefault="008E1DF1"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(c) Governmental buildings and facilities;</w:t>
      </w:r>
    </w:p>
    <w:p w:rsidR="008E1DF1" w:rsidRPr="008E1DF1" w:rsidRDefault="008E1DF1"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(d) Public and private utilities; excluding sanitary landfills, incinerators, refuse and trash dumps</w:t>
      </w:r>
      <w:r w:rsidR="00D45B11">
        <w:rPr>
          <w:rFonts w:eastAsia="Times New Roman" w:cs="Times New Roman"/>
          <w:sz w:val="24"/>
          <w:szCs w:val="24"/>
        </w:rPr>
        <w:t>.</w:t>
      </w:r>
    </w:p>
    <w:p w:rsidR="008E1DF1" w:rsidRPr="008E1DF1" w:rsidRDefault="008E1DF1" w:rsidP="008A381E">
      <w:pPr>
        <w:spacing w:before="100" w:beforeAutospacing="1" w:after="100" w:afterAutospacing="1" w:line="240" w:lineRule="auto"/>
        <w:ind w:firstLine="720"/>
        <w:rPr>
          <w:rFonts w:eastAsia="Times New Roman" w:cs="Times New Roman"/>
          <w:sz w:val="24"/>
          <w:szCs w:val="24"/>
        </w:rPr>
      </w:pPr>
      <w:r w:rsidRPr="008E1DF1">
        <w:rPr>
          <w:rFonts w:eastAsia="Times New Roman" w:cs="Times New Roman"/>
          <w:sz w:val="24"/>
          <w:szCs w:val="24"/>
        </w:rPr>
        <w:t xml:space="preserve">(2) </w:t>
      </w:r>
      <w:r w:rsidRPr="008E1DF1">
        <w:rPr>
          <w:rFonts w:eastAsia="Times New Roman" w:cs="Times New Roman"/>
          <w:i/>
          <w:iCs/>
          <w:sz w:val="24"/>
          <w:szCs w:val="24"/>
        </w:rPr>
        <w:t>Accessory structures permitted.</w:t>
      </w:r>
      <w:r w:rsidRPr="008E1DF1">
        <w:rPr>
          <w:rFonts w:eastAsia="Times New Roman" w:cs="Times New Roman"/>
          <w:sz w:val="24"/>
          <w:szCs w:val="24"/>
        </w:rPr>
        <w:t xml:space="preserve"> Garages, storage rooms and other structures which are customarily incidental to the principal structure.</w:t>
      </w:r>
    </w:p>
    <w:p w:rsidR="008E1DF1" w:rsidRPr="008E1DF1" w:rsidRDefault="008E1DF1" w:rsidP="008A381E">
      <w:pPr>
        <w:spacing w:before="100" w:beforeAutospacing="1" w:after="100" w:afterAutospacing="1" w:line="240" w:lineRule="auto"/>
        <w:ind w:firstLine="720"/>
        <w:rPr>
          <w:rFonts w:eastAsia="Times New Roman" w:cs="Times New Roman"/>
          <w:sz w:val="24"/>
          <w:szCs w:val="24"/>
        </w:rPr>
      </w:pPr>
      <w:r w:rsidRPr="008E1DF1">
        <w:rPr>
          <w:rFonts w:eastAsia="Times New Roman" w:cs="Times New Roman"/>
          <w:sz w:val="24"/>
          <w:szCs w:val="24"/>
        </w:rPr>
        <w:t xml:space="preserve">(3) </w:t>
      </w:r>
      <w:r w:rsidRPr="008E1DF1">
        <w:rPr>
          <w:rFonts w:eastAsia="Times New Roman" w:cs="Times New Roman"/>
          <w:i/>
          <w:iCs/>
          <w:sz w:val="24"/>
          <w:szCs w:val="24"/>
        </w:rPr>
        <w:t>Uses permitted by special permit.</w:t>
      </w:r>
    </w:p>
    <w:p w:rsidR="008E1DF1" w:rsidRPr="008E1DF1" w:rsidRDefault="008E1DF1"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(a) Eating establishments;</w:t>
      </w:r>
    </w:p>
    <w:p w:rsidR="008E1DF1" w:rsidRPr="008E1DF1" w:rsidRDefault="008E1DF1"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(b) Financial institutions;</w:t>
      </w:r>
    </w:p>
    <w:p w:rsidR="008E1DF1" w:rsidRPr="008E1DF1" w:rsidRDefault="008E1DF1"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(c) Gasoline service stations and car washes;</w:t>
      </w:r>
    </w:p>
    <w:p w:rsidR="008E1DF1" w:rsidRPr="008E1DF1" w:rsidRDefault="008E1DF1"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(d) Child day care centers</w:t>
      </w:r>
      <w:r w:rsidR="00954B47">
        <w:rPr>
          <w:rFonts w:eastAsia="Times New Roman" w:cs="Times New Roman"/>
          <w:sz w:val="24"/>
          <w:szCs w:val="24"/>
        </w:rPr>
        <w:t>;</w:t>
      </w:r>
    </w:p>
    <w:p w:rsidR="0078438A" w:rsidRPr="008E1DF1" w:rsidRDefault="0078438A"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 xml:space="preserve"> </w:t>
      </w:r>
      <w:r>
        <w:rPr>
          <w:rFonts w:eastAsia="Times New Roman" w:cs="Times New Roman"/>
          <w:sz w:val="24"/>
          <w:szCs w:val="24"/>
        </w:rPr>
        <w:t>(e</w:t>
      </w:r>
      <w:r w:rsidRPr="008E1DF1">
        <w:rPr>
          <w:rFonts w:eastAsia="Times New Roman" w:cs="Times New Roman"/>
          <w:sz w:val="24"/>
          <w:szCs w:val="24"/>
        </w:rPr>
        <w:t>) Veterinary hospitals or clinics;</w:t>
      </w:r>
    </w:p>
    <w:p w:rsidR="0078438A" w:rsidRDefault="0078438A"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 xml:space="preserve"> </w:t>
      </w:r>
      <w:r>
        <w:rPr>
          <w:rFonts w:eastAsia="Times New Roman" w:cs="Times New Roman"/>
          <w:sz w:val="24"/>
          <w:szCs w:val="24"/>
        </w:rPr>
        <w:t>(f</w:t>
      </w:r>
      <w:r w:rsidRPr="008E1DF1">
        <w:rPr>
          <w:rFonts w:eastAsia="Times New Roman" w:cs="Times New Roman"/>
          <w:sz w:val="24"/>
          <w:szCs w:val="24"/>
        </w:rPr>
        <w:t>) Nursing and convalescent homes</w:t>
      </w:r>
      <w:r>
        <w:rPr>
          <w:rFonts w:eastAsia="Times New Roman" w:cs="Times New Roman"/>
          <w:sz w:val="24"/>
          <w:szCs w:val="24"/>
        </w:rPr>
        <w:t>;</w:t>
      </w:r>
    </w:p>
    <w:p w:rsidR="0078438A" w:rsidRPr="008E1DF1" w:rsidRDefault="0078438A"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 xml:space="preserve"> (e) Commercial amusements</w:t>
      </w:r>
      <w:r>
        <w:rPr>
          <w:rFonts w:eastAsia="Times New Roman" w:cs="Times New Roman"/>
          <w:sz w:val="24"/>
          <w:szCs w:val="24"/>
        </w:rPr>
        <w:t>;</w:t>
      </w:r>
    </w:p>
    <w:p w:rsidR="008E1DF1" w:rsidRDefault="0078438A" w:rsidP="008A381E">
      <w:pPr>
        <w:spacing w:before="100" w:beforeAutospacing="1" w:after="100" w:afterAutospacing="1" w:line="240" w:lineRule="auto"/>
        <w:ind w:left="720" w:firstLine="720"/>
        <w:rPr>
          <w:rFonts w:eastAsia="Times New Roman" w:cs="Times New Roman"/>
          <w:sz w:val="24"/>
          <w:szCs w:val="24"/>
        </w:rPr>
      </w:pPr>
      <w:r w:rsidRPr="008E1DF1">
        <w:rPr>
          <w:rFonts w:eastAsia="Times New Roman" w:cs="Times New Roman"/>
          <w:sz w:val="24"/>
          <w:szCs w:val="24"/>
        </w:rPr>
        <w:t>(f) Indoor self-storage or mini-storage facilities.</w:t>
      </w:r>
    </w:p>
    <w:p w:rsidR="008A381E" w:rsidRDefault="008A381E">
      <w:pPr>
        <w:rPr>
          <w:rFonts w:eastAsia="Times New Roman" w:cs="Times New Roman"/>
          <w:b/>
          <w:sz w:val="24"/>
          <w:szCs w:val="24"/>
        </w:rPr>
      </w:pPr>
      <w:r>
        <w:rPr>
          <w:rFonts w:eastAsia="Times New Roman" w:cs="Times New Roman"/>
          <w:b/>
          <w:sz w:val="24"/>
          <w:szCs w:val="24"/>
        </w:rPr>
        <w:br w:type="page"/>
      </w:r>
    </w:p>
    <w:p w:rsidR="00791061" w:rsidRDefault="00DC402A" w:rsidP="0078438A">
      <w:pPr>
        <w:spacing w:before="100" w:beforeAutospacing="1" w:after="100" w:afterAutospacing="1" w:line="240" w:lineRule="auto"/>
        <w:rPr>
          <w:b/>
        </w:rPr>
      </w:pPr>
      <w:r w:rsidRPr="00DC402A">
        <w:rPr>
          <w:rFonts w:eastAsia="Times New Roman" w:cs="Times New Roman"/>
          <w:b/>
          <w:sz w:val="24"/>
          <w:szCs w:val="24"/>
        </w:rPr>
        <w:lastRenderedPageBreak/>
        <w:t xml:space="preserve">Section 2. </w:t>
      </w:r>
      <w:r w:rsidRPr="00DC402A">
        <w:rPr>
          <w:b/>
        </w:rPr>
        <w:t xml:space="preserve">This Ordinance </w:t>
      </w:r>
      <w:r>
        <w:rPr>
          <w:b/>
        </w:rPr>
        <w:t>amends</w:t>
      </w:r>
      <w:r w:rsidRPr="00DC402A">
        <w:rPr>
          <w:b/>
        </w:rPr>
        <w:t xml:space="preserve"> any prior Ordinance(s) that have set forth </w:t>
      </w:r>
      <w:r>
        <w:rPr>
          <w:b/>
        </w:rPr>
        <w:t xml:space="preserve">the reference to </w:t>
      </w:r>
      <w:r w:rsidR="00AB56DB">
        <w:rPr>
          <w:b/>
        </w:rPr>
        <w:t>Commercial</w:t>
      </w:r>
      <w:r>
        <w:rPr>
          <w:b/>
        </w:rPr>
        <w:t xml:space="preserve"> Zoning</w:t>
      </w:r>
      <w:r w:rsidRPr="00DC402A">
        <w:rPr>
          <w:b/>
        </w:rPr>
        <w:t xml:space="preserve"> within the City of Payne Springs.</w:t>
      </w:r>
    </w:p>
    <w:p w:rsidR="00DC402A" w:rsidRDefault="00DC402A" w:rsidP="00DC402A">
      <w:pPr>
        <w:autoSpaceDE w:val="0"/>
        <w:autoSpaceDN w:val="0"/>
        <w:adjustRightInd w:val="0"/>
        <w:spacing w:line="240" w:lineRule="auto"/>
        <w:jc w:val="both"/>
        <w:rPr>
          <w:b/>
          <w:sz w:val="24"/>
          <w:szCs w:val="24"/>
        </w:rPr>
      </w:pPr>
      <w:r w:rsidRPr="00DC402A">
        <w:rPr>
          <w:b/>
          <w:sz w:val="24"/>
          <w:szCs w:val="24"/>
        </w:rPr>
        <w:t>Section 3.  Should any section or part of this Ordinance be held unconstitutional, illegal, or invalid, or the application to any person or circumstance for any reasons thereof ineffective or inapplicable, such unconstitutionality, illegality, invalidity, or ineffectiveness of such section or part shall in no way affect, impair, or invalidate the remaining portion or portions thereof; but as to such remaining portion or portions, the same shall be and remain in full force and effect and to this end the provisions of this Ordinance are declared to be severable.</w:t>
      </w:r>
    </w:p>
    <w:p w:rsidR="00DC402A" w:rsidRDefault="00DC402A" w:rsidP="00DC402A">
      <w:pPr>
        <w:autoSpaceDE w:val="0"/>
        <w:autoSpaceDN w:val="0"/>
        <w:adjustRightInd w:val="0"/>
        <w:spacing w:line="240" w:lineRule="auto"/>
        <w:jc w:val="both"/>
        <w:rPr>
          <w:b/>
          <w:sz w:val="24"/>
          <w:szCs w:val="24"/>
        </w:rPr>
      </w:pPr>
    </w:p>
    <w:p w:rsidR="00DC402A" w:rsidRPr="00DC402A" w:rsidRDefault="00DC402A" w:rsidP="00DC402A">
      <w:pPr>
        <w:autoSpaceDE w:val="0"/>
        <w:autoSpaceDN w:val="0"/>
        <w:adjustRightInd w:val="0"/>
        <w:spacing w:line="240" w:lineRule="auto"/>
        <w:jc w:val="both"/>
        <w:rPr>
          <w:b/>
          <w:sz w:val="24"/>
          <w:szCs w:val="24"/>
        </w:rPr>
      </w:pPr>
    </w:p>
    <w:p w:rsidR="00DC402A" w:rsidRDefault="00DC402A" w:rsidP="00DC402A">
      <w:pPr>
        <w:jc w:val="both"/>
      </w:pPr>
      <w:r>
        <w:t>PASSED AND APPROVED this 15 day of November, 2011</w:t>
      </w:r>
    </w:p>
    <w:p w:rsidR="00DC402A" w:rsidRDefault="00DC402A" w:rsidP="00DC402A">
      <w:pPr>
        <w:jc w:val="both"/>
      </w:pPr>
    </w:p>
    <w:p w:rsidR="00DC402A" w:rsidRDefault="00DC402A" w:rsidP="00DC402A">
      <w:pPr>
        <w:jc w:val="both"/>
      </w:pPr>
    </w:p>
    <w:p w:rsidR="00DC402A" w:rsidRDefault="00DC402A" w:rsidP="00DC402A">
      <w:pPr>
        <w:jc w:val="both"/>
      </w:pPr>
      <w:r>
        <w:t>_____________________</w:t>
      </w:r>
    </w:p>
    <w:p w:rsidR="00DC402A" w:rsidRDefault="00DC402A" w:rsidP="00DC402A">
      <w:pPr>
        <w:jc w:val="both"/>
      </w:pPr>
      <w:r>
        <w:t xml:space="preserve"> Rodney Renberg, Mayor</w:t>
      </w:r>
    </w:p>
    <w:p w:rsidR="00DC402A" w:rsidRDefault="00DC402A" w:rsidP="00DC402A">
      <w:pPr>
        <w:jc w:val="both"/>
      </w:pPr>
    </w:p>
    <w:p w:rsidR="00DC402A" w:rsidRDefault="00DC402A" w:rsidP="00DC402A">
      <w:pPr>
        <w:jc w:val="both"/>
      </w:pPr>
    </w:p>
    <w:p w:rsidR="00DC402A" w:rsidRDefault="00DC402A" w:rsidP="00DC402A">
      <w:pPr>
        <w:jc w:val="both"/>
      </w:pPr>
    </w:p>
    <w:p w:rsidR="00DC402A" w:rsidRDefault="00DC402A" w:rsidP="00DC402A">
      <w:pPr>
        <w:jc w:val="both"/>
      </w:pPr>
      <w:r>
        <w:t>ATTEST:</w:t>
      </w:r>
    </w:p>
    <w:p w:rsidR="00DC402A" w:rsidRDefault="00DC402A" w:rsidP="00DC402A">
      <w:pPr>
        <w:jc w:val="both"/>
      </w:pPr>
    </w:p>
    <w:p w:rsidR="00DC402A" w:rsidRDefault="00DC402A" w:rsidP="00DC402A">
      <w:pPr>
        <w:jc w:val="both"/>
      </w:pPr>
    </w:p>
    <w:p w:rsidR="00DC402A" w:rsidRDefault="00DC402A" w:rsidP="00DC402A">
      <w:pPr>
        <w:jc w:val="both"/>
      </w:pPr>
      <w:r>
        <w:t>______________________</w:t>
      </w:r>
    </w:p>
    <w:p w:rsidR="00DC402A" w:rsidRDefault="00DC402A" w:rsidP="00DC402A">
      <w:pPr>
        <w:jc w:val="both"/>
      </w:pPr>
      <w:r>
        <w:t>Karen Juica, City Secretary</w:t>
      </w:r>
    </w:p>
    <w:p w:rsidR="00DC402A" w:rsidRPr="00DC402A" w:rsidRDefault="00DC402A" w:rsidP="0078438A">
      <w:pPr>
        <w:spacing w:before="100" w:beforeAutospacing="1" w:after="100" w:afterAutospacing="1" w:line="240" w:lineRule="auto"/>
        <w:rPr>
          <w:rFonts w:eastAsia="Times New Roman" w:cs="Times New Roman"/>
          <w:b/>
          <w:sz w:val="24"/>
          <w:szCs w:val="24"/>
        </w:rPr>
      </w:pPr>
    </w:p>
    <w:sectPr w:rsidR="00DC402A" w:rsidRPr="00DC402A" w:rsidSect="002D03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1E8" w:rsidRDefault="000F21E8" w:rsidP="008C06AD">
      <w:pPr>
        <w:spacing w:line="240" w:lineRule="auto"/>
      </w:pPr>
      <w:r>
        <w:separator/>
      </w:r>
    </w:p>
  </w:endnote>
  <w:endnote w:type="continuationSeparator" w:id="0">
    <w:p w:rsidR="000F21E8" w:rsidRDefault="000F21E8" w:rsidP="008C06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32" w:rsidRDefault="00A24932">
    <w:pPr>
      <w:pStyle w:val="Footer"/>
    </w:pPr>
  </w:p>
  <w:tbl>
    <w:tblPr>
      <w:tblpPr w:leftFromText="187" w:rightFromText="187" w:vertAnchor="text" w:tblpY="1"/>
      <w:tblW w:w="5000" w:type="pct"/>
      <w:tblLook w:val="04A0"/>
    </w:tblPr>
    <w:tblGrid>
      <w:gridCol w:w="4309"/>
      <w:gridCol w:w="958"/>
      <w:gridCol w:w="4309"/>
    </w:tblGrid>
    <w:tr w:rsidR="00A24932" w:rsidTr="00A24932">
      <w:trPr>
        <w:trHeight w:val="151"/>
      </w:trPr>
      <w:tc>
        <w:tcPr>
          <w:tcW w:w="2250" w:type="pct"/>
          <w:tcBorders>
            <w:bottom w:val="single" w:sz="4" w:space="0" w:color="4F81BD" w:themeColor="accent1"/>
          </w:tcBorders>
        </w:tcPr>
        <w:p w:rsidR="00A24932" w:rsidRDefault="00A24932" w:rsidP="00A24932">
          <w:pPr>
            <w:pStyle w:val="Header"/>
            <w:rPr>
              <w:rFonts w:asciiTheme="majorHAnsi" w:eastAsiaTheme="majorEastAsia" w:hAnsiTheme="majorHAnsi"/>
              <w:b/>
              <w:bCs/>
            </w:rPr>
          </w:pPr>
        </w:p>
      </w:tc>
      <w:tc>
        <w:tcPr>
          <w:tcW w:w="500" w:type="pct"/>
          <w:vMerge w:val="restart"/>
          <w:noWrap/>
          <w:vAlign w:val="center"/>
        </w:tcPr>
        <w:p w:rsidR="00A24932" w:rsidRDefault="00A24932" w:rsidP="00A24932">
          <w:pPr>
            <w:pStyle w:val="NoSpacing"/>
            <w:rPr>
              <w:rFonts w:asciiTheme="majorHAnsi" w:hAnsiTheme="majorHAnsi"/>
            </w:rPr>
          </w:pPr>
          <w:r>
            <w:rPr>
              <w:rFonts w:asciiTheme="majorHAnsi" w:hAnsiTheme="majorHAnsi"/>
              <w:b/>
            </w:rPr>
            <w:t xml:space="preserve">Page </w:t>
          </w:r>
          <w:fldSimple w:instr=" PAGE  \* MERGEFORMAT ">
            <w:r w:rsidR="001D473D" w:rsidRPr="001D473D">
              <w:rPr>
                <w:rFonts w:asciiTheme="majorHAnsi" w:hAnsiTheme="majorHAnsi"/>
                <w:b/>
                <w:noProof/>
              </w:rPr>
              <w:t>1</w:t>
            </w:r>
          </w:fldSimple>
        </w:p>
      </w:tc>
      <w:tc>
        <w:tcPr>
          <w:tcW w:w="2250" w:type="pct"/>
          <w:tcBorders>
            <w:bottom w:val="single" w:sz="4" w:space="0" w:color="4F81BD" w:themeColor="accent1"/>
          </w:tcBorders>
        </w:tcPr>
        <w:p w:rsidR="00A24932" w:rsidRDefault="00A24932" w:rsidP="00A24932">
          <w:pPr>
            <w:pStyle w:val="Header"/>
            <w:rPr>
              <w:rFonts w:asciiTheme="majorHAnsi" w:eastAsiaTheme="majorEastAsia" w:hAnsiTheme="majorHAnsi"/>
              <w:b/>
              <w:bCs/>
            </w:rPr>
          </w:pPr>
        </w:p>
      </w:tc>
    </w:tr>
    <w:tr w:rsidR="00A24932" w:rsidTr="00A24932">
      <w:trPr>
        <w:trHeight w:val="150"/>
      </w:trPr>
      <w:tc>
        <w:tcPr>
          <w:tcW w:w="2250" w:type="pct"/>
          <w:tcBorders>
            <w:top w:val="single" w:sz="4" w:space="0" w:color="4F81BD" w:themeColor="accent1"/>
          </w:tcBorders>
        </w:tcPr>
        <w:p w:rsidR="00A24932" w:rsidRDefault="00A24932" w:rsidP="00A24932">
          <w:pPr>
            <w:pStyle w:val="Header"/>
            <w:rPr>
              <w:rFonts w:asciiTheme="majorHAnsi" w:eastAsiaTheme="majorEastAsia" w:hAnsiTheme="majorHAnsi"/>
              <w:b/>
              <w:bCs/>
            </w:rPr>
          </w:pPr>
        </w:p>
      </w:tc>
      <w:tc>
        <w:tcPr>
          <w:tcW w:w="500" w:type="pct"/>
          <w:vMerge/>
        </w:tcPr>
        <w:p w:rsidR="00A24932" w:rsidRDefault="00A24932" w:rsidP="00A24932">
          <w:pPr>
            <w:pStyle w:val="Header"/>
            <w:jc w:val="center"/>
            <w:rPr>
              <w:rFonts w:asciiTheme="majorHAnsi" w:eastAsiaTheme="majorEastAsia" w:hAnsiTheme="majorHAnsi"/>
              <w:b/>
              <w:bCs/>
            </w:rPr>
          </w:pPr>
        </w:p>
      </w:tc>
      <w:tc>
        <w:tcPr>
          <w:tcW w:w="2250" w:type="pct"/>
          <w:tcBorders>
            <w:top w:val="single" w:sz="4" w:space="0" w:color="4F81BD" w:themeColor="accent1"/>
          </w:tcBorders>
        </w:tcPr>
        <w:p w:rsidR="00A24932" w:rsidRDefault="00A24932" w:rsidP="00A24932">
          <w:pPr>
            <w:pStyle w:val="Header"/>
            <w:rPr>
              <w:rFonts w:asciiTheme="majorHAnsi" w:eastAsiaTheme="majorEastAsia" w:hAnsiTheme="majorHAnsi"/>
              <w:b/>
              <w:bCs/>
            </w:rPr>
          </w:pPr>
        </w:p>
      </w:tc>
    </w:tr>
  </w:tbl>
  <w:p w:rsidR="00A24932" w:rsidRDefault="00A24932" w:rsidP="008A381E">
    <w:pPr>
      <w:pStyle w:val="Footer"/>
    </w:pPr>
  </w:p>
  <w:p w:rsidR="00A24932" w:rsidRDefault="00A24932">
    <w:pPr>
      <w:pStyle w:val="Footer"/>
    </w:pPr>
  </w:p>
  <w:p w:rsidR="00A24932" w:rsidRDefault="00A24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1E8" w:rsidRDefault="000F21E8" w:rsidP="008C06AD">
      <w:pPr>
        <w:spacing w:line="240" w:lineRule="auto"/>
      </w:pPr>
      <w:r>
        <w:separator/>
      </w:r>
    </w:p>
  </w:footnote>
  <w:footnote w:type="continuationSeparator" w:id="0">
    <w:p w:rsidR="000F21E8" w:rsidRDefault="000F21E8" w:rsidP="008C06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32" w:rsidRDefault="00A24932" w:rsidP="008C06AD">
    <w:pPr>
      <w:pStyle w:val="Header"/>
      <w:jc w:val="center"/>
    </w:pPr>
    <w:r>
      <w:t>ORDINANCE NO. 2011-11-15</w:t>
    </w:r>
  </w:p>
  <w:p w:rsidR="00A24932" w:rsidRDefault="00A24932" w:rsidP="008C06AD">
    <w:pPr>
      <w:pStyle w:val="Header"/>
      <w:jc w:val="center"/>
    </w:pPr>
  </w:p>
  <w:p w:rsidR="00A24932" w:rsidRDefault="00A249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C327F"/>
    <w:multiLevelType w:val="hybridMultilevel"/>
    <w:tmpl w:val="CD98C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F6CCD"/>
    <w:rsid w:val="000F21E8"/>
    <w:rsid w:val="001D473D"/>
    <w:rsid w:val="001F3667"/>
    <w:rsid w:val="00204291"/>
    <w:rsid w:val="00241DD7"/>
    <w:rsid w:val="002D0378"/>
    <w:rsid w:val="004479A5"/>
    <w:rsid w:val="004A31FD"/>
    <w:rsid w:val="006F6CCD"/>
    <w:rsid w:val="0078438A"/>
    <w:rsid w:val="00791061"/>
    <w:rsid w:val="00807701"/>
    <w:rsid w:val="008A381E"/>
    <w:rsid w:val="008C06AD"/>
    <w:rsid w:val="008E1DF1"/>
    <w:rsid w:val="00954B47"/>
    <w:rsid w:val="009A0925"/>
    <w:rsid w:val="00A24932"/>
    <w:rsid w:val="00AB56DB"/>
    <w:rsid w:val="00B51392"/>
    <w:rsid w:val="00BE619A"/>
    <w:rsid w:val="00D45B11"/>
    <w:rsid w:val="00DB4EE1"/>
    <w:rsid w:val="00DC402A"/>
    <w:rsid w:val="00F7151B"/>
    <w:rsid w:val="00FF4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78"/>
  </w:style>
  <w:style w:type="paragraph" w:styleId="Heading3">
    <w:name w:val="heading 3"/>
    <w:basedOn w:val="Normal"/>
    <w:link w:val="Heading3Char"/>
    <w:uiPriority w:val="9"/>
    <w:qFormat/>
    <w:rsid w:val="008E1DF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6CCD"/>
    <w:rPr>
      <w:color w:val="0000FF"/>
      <w:u w:val="single"/>
    </w:rPr>
  </w:style>
  <w:style w:type="character" w:customStyle="1" w:styleId="Heading3Char">
    <w:name w:val="Heading 3 Char"/>
    <w:basedOn w:val="DefaultParagraphFont"/>
    <w:link w:val="Heading3"/>
    <w:uiPriority w:val="9"/>
    <w:rsid w:val="008E1DF1"/>
    <w:rPr>
      <w:rFonts w:eastAsia="Times New Roman" w:cs="Times New Roman"/>
      <w:b/>
      <w:bCs/>
      <w:sz w:val="27"/>
      <w:szCs w:val="27"/>
    </w:rPr>
  </w:style>
  <w:style w:type="paragraph" w:styleId="NormalWeb">
    <w:name w:val="Normal (Web)"/>
    <w:basedOn w:val="Normal"/>
    <w:uiPriority w:val="99"/>
    <w:semiHidden/>
    <w:unhideWhenUsed/>
    <w:rsid w:val="008E1DF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E1D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DF1"/>
    <w:rPr>
      <w:rFonts w:ascii="Tahoma" w:hAnsi="Tahoma" w:cs="Tahoma"/>
      <w:sz w:val="16"/>
      <w:szCs w:val="16"/>
    </w:rPr>
  </w:style>
  <w:style w:type="paragraph" w:styleId="ListParagraph">
    <w:name w:val="List Paragraph"/>
    <w:basedOn w:val="Normal"/>
    <w:uiPriority w:val="34"/>
    <w:qFormat/>
    <w:rsid w:val="008E1DF1"/>
    <w:pPr>
      <w:ind w:left="720"/>
      <w:contextualSpacing/>
    </w:pPr>
  </w:style>
  <w:style w:type="paragraph" w:styleId="Header">
    <w:name w:val="header"/>
    <w:basedOn w:val="Normal"/>
    <w:link w:val="HeaderChar"/>
    <w:uiPriority w:val="99"/>
    <w:unhideWhenUsed/>
    <w:rsid w:val="008C06AD"/>
    <w:pPr>
      <w:tabs>
        <w:tab w:val="center" w:pos="4680"/>
        <w:tab w:val="right" w:pos="9360"/>
      </w:tabs>
      <w:spacing w:line="240" w:lineRule="auto"/>
    </w:pPr>
  </w:style>
  <w:style w:type="character" w:customStyle="1" w:styleId="HeaderChar">
    <w:name w:val="Header Char"/>
    <w:basedOn w:val="DefaultParagraphFont"/>
    <w:link w:val="Header"/>
    <w:uiPriority w:val="99"/>
    <w:rsid w:val="008C06AD"/>
  </w:style>
  <w:style w:type="paragraph" w:styleId="Footer">
    <w:name w:val="footer"/>
    <w:basedOn w:val="Normal"/>
    <w:link w:val="FooterChar"/>
    <w:unhideWhenUsed/>
    <w:rsid w:val="008C06AD"/>
    <w:pPr>
      <w:tabs>
        <w:tab w:val="center" w:pos="4680"/>
        <w:tab w:val="right" w:pos="9360"/>
      </w:tabs>
      <w:spacing w:line="240" w:lineRule="auto"/>
    </w:pPr>
  </w:style>
  <w:style w:type="character" w:customStyle="1" w:styleId="FooterChar">
    <w:name w:val="Footer Char"/>
    <w:basedOn w:val="DefaultParagraphFont"/>
    <w:link w:val="Footer"/>
    <w:rsid w:val="008C06AD"/>
  </w:style>
  <w:style w:type="paragraph" w:styleId="NoSpacing">
    <w:name w:val="No Spacing"/>
    <w:link w:val="NoSpacingChar"/>
    <w:uiPriority w:val="1"/>
    <w:qFormat/>
    <w:rsid w:val="008A381E"/>
    <w:pPr>
      <w:spacing w:line="240" w:lineRule="auto"/>
    </w:pPr>
    <w:rPr>
      <w:rFonts w:asciiTheme="minorHAnsi" w:eastAsiaTheme="minorEastAsia" w:hAnsiTheme="minorHAnsi" w:cstheme="minorBidi"/>
      <w:szCs w:val="22"/>
    </w:rPr>
  </w:style>
  <w:style w:type="character" w:customStyle="1" w:styleId="NoSpacingChar">
    <w:name w:val="No Spacing Char"/>
    <w:basedOn w:val="DefaultParagraphFont"/>
    <w:link w:val="NoSpacing"/>
    <w:uiPriority w:val="1"/>
    <w:rsid w:val="008A381E"/>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406346261">
      <w:bodyDiv w:val="1"/>
      <w:marLeft w:val="0"/>
      <w:marRight w:val="0"/>
      <w:marTop w:val="0"/>
      <w:marBottom w:val="0"/>
      <w:divBdr>
        <w:top w:val="none" w:sz="0" w:space="0" w:color="auto"/>
        <w:left w:val="none" w:sz="0" w:space="0" w:color="auto"/>
        <w:bottom w:val="none" w:sz="0" w:space="0" w:color="auto"/>
        <w:right w:val="none" w:sz="0" w:space="0" w:color="auto"/>
      </w:divBdr>
      <w:divsChild>
        <w:div w:id="1247691091">
          <w:marLeft w:val="0"/>
          <w:marRight w:val="0"/>
          <w:marTop w:val="0"/>
          <w:marBottom w:val="0"/>
          <w:divBdr>
            <w:top w:val="none" w:sz="0" w:space="0" w:color="auto"/>
            <w:left w:val="none" w:sz="0" w:space="0" w:color="auto"/>
            <w:bottom w:val="none" w:sz="0" w:space="0" w:color="auto"/>
            <w:right w:val="none" w:sz="0" w:space="0" w:color="auto"/>
          </w:divBdr>
        </w:div>
      </w:divsChild>
    </w:div>
    <w:div w:id="148111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MWM</dc:creator>
  <cp:lastModifiedBy>City</cp:lastModifiedBy>
  <cp:revision>3</cp:revision>
  <dcterms:created xsi:type="dcterms:W3CDTF">2011-11-09T15:51:00Z</dcterms:created>
  <dcterms:modified xsi:type="dcterms:W3CDTF">2011-11-16T13:17:00Z</dcterms:modified>
</cp:coreProperties>
</file>