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3E66" w14:textId="1F8A59F4" w:rsidR="0064106D" w:rsidRPr="0064106D" w:rsidRDefault="0064106D" w:rsidP="0064106D">
      <w:pPr>
        <w:jc w:val="center"/>
        <w:rPr>
          <w:b/>
        </w:rPr>
      </w:pPr>
      <w:r w:rsidRPr="0064106D">
        <w:rPr>
          <w:b/>
        </w:rPr>
        <w:t xml:space="preserve">ORDINANCE NUMBER </w:t>
      </w:r>
      <w:r w:rsidRPr="00466219">
        <w:rPr>
          <w:bCs/>
          <w:u w:val="single"/>
        </w:rPr>
        <w:t>__</w:t>
      </w:r>
      <w:r w:rsidR="00466219" w:rsidRPr="00466219">
        <w:rPr>
          <w:b/>
          <w:u w:val="single"/>
        </w:rPr>
        <w:t>2023-03</w:t>
      </w:r>
      <w:r w:rsidRPr="00466219">
        <w:rPr>
          <w:bCs/>
        </w:rPr>
        <w:t>________</w:t>
      </w:r>
    </w:p>
    <w:p w14:paraId="3B1CBE19" w14:textId="77777777" w:rsidR="0064106D" w:rsidRDefault="0064106D" w:rsidP="0064106D">
      <w:pPr>
        <w:jc w:val="center"/>
      </w:pPr>
    </w:p>
    <w:p w14:paraId="58B5A643" w14:textId="4C9AF214" w:rsidR="00C8749A" w:rsidRDefault="0064106D" w:rsidP="00C8749A">
      <w:pPr>
        <w:ind w:left="360" w:right="360"/>
        <w:jc w:val="both"/>
        <w:rPr>
          <w:b/>
        </w:rPr>
      </w:pPr>
      <w:r>
        <w:rPr>
          <w:b/>
        </w:rPr>
        <w:t>AN ORDINANCE</w:t>
      </w:r>
      <w:r w:rsidR="00FC55AB">
        <w:rPr>
          <w:b/>
        </w:rPr>
        <w:t xml:space="preserve"> OF THE CITY COUNCIL FOR THE CITY OF </w:t>
      </w:r>
      <w:r w:rsidR="0055416D">
        <w:rPr>
          <w:b/>
        </w:rPr>
        <w:t>PAYNE SPRINGS</w:t>
      </w:r>
      <w:r w:rsidR="002F1F15">
        <w:rPr>
          <w:b/>
        </w:rPr>
        <w:t>, TEXAS</w:t>
      </w:r>
      <w:r>
        <w:rPr>
          <w:b/>
        </w:rPr>
        <w:t xml:space="preserve"> </w:t>
      </w:r>
      <w:r w:rsidR="001B7DF8">
        <w:rPr>
          <w:b/>
        </w:rPr>
        <w:t xml:space="preserve">RE-ZONING PROPERTY LOCATED WITHIN THE INCORPORATED LIMITS OF THE CITY OF </w:t>
      </w:r>
      <w:r w:rsidR="0055416D">
        <w:rPr>
          <w:b/>
        </w:rPr>
        <w:t>PAYNE SPRINGS</w:t>
      </w:r>
      <w:r w:rsidR="001B7DF8">
        <w:rPr>
          <w:b/>
        </w:rPr>
        <w:t>, TEXAS; PROVIDING A SEVERABILITY CLAUSE; PROVIDING A REPEALER CLAUSE; AND PROVIDING AN EFFECTIVE DATE.</w:t>
      </w:r>
    </w:p>
    <w:p w14:paraId="4BB848BB" w14:textId="77777777" w:rsidR="0064106D" w:rsidRDefault="0064106D" w:rsidP="0064106D">
      <w:pPr>
        <w:jc w:val="center"/>
      </w:pPr>
    </w:p>
    <w:p w14:paraId="77CB1974" w14:textId="2CFDE659" w:rsidR="00C8749A" w:rsidRDefault="00D24DD5" w:rsidP="00E062C9">
      <w:pPr>
        <w:spacing w:line="480" w:lineRule="auto"/>
        <w:jc w:val="both"/>
      </w:pPr>
      <w:r>
        <w:tab/>
      </w:r>
      <w:r w:rsidR="00C8749A">
        <w:t xml:space="preserve">WHEREAS, </w:t>
      </w:r>
      <w:r w:rsidR="001B7DF8">
        <w:t xml:space="preserve">the City of </w:t>
      </w:r>
      <w:r w:rsidR="0055416D">
        <w:t>Payne Springs</w:t>
      </w:r>
      <w:r w:rsidR="001B7DF8">
        <w:t>, Texas (“City”) is a Type</w:t>
      </w:r>
      <w:r w:rsidR="00E444B2">
        <w:t>-</w:t>
      </w:r>
      <w:r w:rsidR="001B7DF8">
        <w:t>A general law municipality organized and existing pursuant to the laws of the State of Texas; and</w:t>
      </w:r>
    </w:p>
    <w:p w14:paraId="459C6A15" w14:textId="18D5C18F" w:rsidR="00C8749A" w:rsidRDefault="00C8749A" w:rsidP="00E062C9">
      <w:pPr>
        <w:spacing w:line="480" w:lineRule="auto"/>
        <w:jc w:val="both"/>
      </w:pPr>
      <w:r>
        <w:tab/>
        <w:t xml:space="preserve">WHEREAS, </w:t>
      </w:r>
      <w:r w:rsidR="001B7DF8">
        <w:t xml:space="preserve">the City Council for the City of </w:t>
      </w:r>
      <w:r w:rsidR="0055416D">
        <w:t>Payne Springs</w:t>
      </w:r>
      <w:r w:rsidR="001B7DF8">
        <w:t xml:space="preserve">, Texas is empowered under Texas Local Government Code Chapter 54.001, et seq., to do all acts and make all regulations which may be necessary or expedient for the promotion of the public health, safety and general welfare; </w:t>
      </w:r>
      <w:r w:rsidR="00516279">
        <w:t>and</w:t>
      </w:r>
    </w:p>
    <w:p w14:paraId="1C9E73AF" w14:textId="358165BB" w:rsidR="00C8749A" w:rsidRDefault="00C8749A" w:rsidP="00E062C9">
      <w:pPr>
        <w:spacing w:line="480" w:lineRule="auto"/>
        <w:jc w:val="both"/>
      </w:pPr>
      <w:r>
        <w:tab/>
        <w:t xml:space="preserve">WHEREAS, </w:t>
      </w:r>
      <w:r w:rsidR="001B7DF8">
        <w:t xml:space="preserve">Texas Local Government Code Section 211.003 empowers a municipality, by and through its City Council, to establish and amend zoning districts and classifications of land use, adopt a comprehensive plan to regulate the use of land and open spaces, adopt and amend zoning regulations, and regulate the use and location of buildings; </w:t>
      </w:r>
      <w:r>
        <w:t>and</w:t>
      </w:r>
    </w:p>
    <w:p w14:paraId="05C8C211" w14:textId="0A3178BA" w:rsidR="00C8749A" w:rsidRDefault="00C8749A" w:rsidP="00E062C9">
      <w:pPr>
        <w:spacing w:line="480" w:lineRule="auto"/>
        <w:jc w:val="both"/>
      </w:pPr>
      <w:r>
        <w:tab/>
        <w:t xml:space="preserve">WHEREAS, </w:t>
      </w:r>
      <w:r w:rsidR="001B7DF8">
        <w:t xml:space="preserve">the City Council for the City of </w:t>
      </w:r>
      <w:r w:rsidR="0055416D">
        <w:t>Payne Springs</w:t>
      </w:r>
      <w:r w:rsidR="001B7DF8">
        <w:t>, Texas has determined that a re-zone of the tract of property the subject of this Ordinance is necessary to effectively and efficiently encourage the most appropriate use of land located within the City</w:t>
      </w:r>
      <w:r w:rsidR="0051578F">
        <w:t>.</w:t>
      </w:r>
    </w:p>
    <w:p w14:paraId="01C9B037" w14:textId="1187B4A1" w:rsidR="00C8749A" w:rsidRDefault="00C8749A" w:rsidP="00E062C9">
      <w:pPr>
        <w:spacing w:line="480" w:lineRule="auto"/>
        <w:jc w:val="both"/>
      </w:pPr>
      <w:r>
        <w:tab/>
      </w:r>
      <w:r w:rsidR="00D24DD5">
        <w:t xml:space="preserve">NOW, THEREFORE, </w:t>
      </w:r>
      <w:r w:rsidR="0064106D">
        <w:t>BE IT ORDAINED BY THE CIT</w:t>
      </w:r>
      <w:r w:rsidR="00D24DD5">
        <w:t>Y COUNCIL F</w:t>
      </w:r>
      <w:r w:rsidR="002F1F15">
        <w:t>OR</w:t>
      </w:r>
      <w:r w:rsidR="00D24DD5">
        <w:t xml:space="preserve"> THE CITY OF </w:t>
      </w:r>
      <w:r w:rsidR="0055416D">
        <w:t>PAYNE SPRINGS</w:t>
      </w:r>
      <w:r w:rsidR="0064106D">
        <w:t>, TEXAS</w:t>
      </w:r>
      <w:r w:rsidR="0051578F">
        <w:t xml:space="preserve"> AS FOLLOWS</w:t>
      </w:r>
      <w:r>
        <w:t>:</w:t>
      </w:r>
    </w:p>
    <w:p w14:paraId="3179DDA3" w14:textId="744D781E" w:rsidR="00C8749A" w:rsidRDefault="0051578F" w:rsidP="0051578F">
      <w:pPr>
        <w:contextualSpacing/>
        <w:jc w:val="center"/>
        <w:rPr>
          <w:b/>
        </w:rPr>
      </w:pPr>
      <w:r>
        <w:rPr>
          <w:b/>
        </w:rPr>
        <w:t>I.</w:t>
      </w:r>
    </w:p>
    <w:p w14:paraId="5B06147A" w14:textId="6616FCEF" w:rsidR="0051578F" w:rsidRDefault="0051578F" w:rsidP="0051578F">
      <w:pPr>
        <w:contextualSpacing/>
        <w:jc w:val="center"/>
        <w:rPr>
          <w:b/>
        </w:rPr>
      </w:pPr>
      <w:r>
        <w:rPr>
          <w:b/>
        </w:rPr>
        <w:t>ZONING AMENDMENT</w:t>
      </w:r>
    </w:p>
    <w:p w14:paraId="1AF245E0" w14:textId="5B6F6F2D" w:rsidR="0051578F" w:rsidRDefault="0051578F" w:rsidP="0051578F">
      <w:pPr>
        <w:contextualSpacing/>
        <w:rPr>
          <w:b/>
        </w:rPr>
      </w:pPr>
    </w:p>
    <w:p w14:paraId="2A0C5E3E" w14:textId="77777777" w:rsidR="00466219" w:rsidRDefault="0051578F" w:rsidP="0051578F">
      <w:pPr>
        <w:pStyle w:val="ListParagraph"/>
        <w:numPr>
          <w:ilvl w:val="0"/>
          <w:numId w:val="1"/>
        </w:numPr>
        <w:spacing w:line="480" w:lineRule="auto"/>
        <w:jc w:val="both"/>
      </w:pPr>
      <w:r>
        <w:t>The property the subject of this zoning amendment is owned by</w:t>
      </w:r>
      <w:r w:rsidR="00CB6D19">
        <w:t xml:space="preserve"> </w:t>
      </w:r>
      <w:r w:rsidR="00C11917" w:rsidRPr="00466219">
        <w:rPr>
          <w:u w:val="single"/>
        </w:rPr>
        <w:t>_</w:t>
      </w:r>
      <w:r w:rsidR="00466219" w:rsidRPr="00466219">
        <w:rPr>
          <w:u w:val="single"/>
        </w:rPr>
        <w:t>Craig Pettit</w:t>
      </w:r>
      <w:r w:rsidR="00466219">
        <w:t xml:space="preserve">  </w:t>
      </w:r>
      <w:r w:rsidR="00466219" w:rsidRPr="00466219">
        <w:rPr>
          <w:u w:val="single"/>
        </w:rPr>
        <w:t>APFSDEMM, INC</w:t>
      </w:r>
      <w:r w:rsidR="00466219">
        <w:t>,</w:t>
      </w:r>
      <w:r>
        <w:t xml:space="preserve">  </w:t>
      </w:r>
      <w:r w:rsidR="00C11917">
        <w:t>_____</w:t>
      </w:r>
      <w:r w:rsidR="00466219" w:rsidRPr="00466219">
        <w:rPr>
          <w:u w:val="single"/>
        </w:rPr>
        <w:t xml:space="preserve">Craig Pettit   </w:t>
      </w:r>
      <w:r w:rsidR="00C11917">
        <w:t xml:space="preserve">_ </w:t>
      </w:r>
      <w:r>
        <w:t>has previously made application for a re-zone of</w:t>
      </w:r>
      <w:r w:rsidR="00FA3465">
        <w:t xml:space="preserve"> said</w:t>
      </w:r>
      <w:r>
        <w:t xml:space="preserve"> property</w:t>
      </w:r>
      <w:r w:rsidR="00FA3465">
        <w:t xml:space="preserve"> which</w:t>
      </w:r>
      <w:r>
        <w:t xml:space="preserve"> is </w:t>
      </w:r>
      <w:r w:rsidR="00FA3465">
        <w:t xml:space="preserve">currently </w:t>
      </w:r>
      <w:r>
        <w:t xml:space="preserve">zoned </w:t>
      </w:r>
      <w:r w:rsidR="0055416D">
        <w:t>residential</w:t>
      </w:r>
      <w:r>
        <w:t xml:space="preserve">. </w:t>
      </w:r>
    </w:p>
    <w:p w14:paraId="2B387DC6" w14:textId="5BEA8589" w:rsidR="00C8749A" w:rsidRDefault="0051578F" w:rsidP="0051578F">
      <w:pPr>
        <w:pStyle w:val="ListParagraph"/>
        <w:numPr>
          <w:ilvl w:val="0"/>
          <w:numId w:val="1"/>
        </w:numPr>
        <w:spacing w:line="480" w:lineRule="auto"/>
        <w:jc w:val="both"/>
      </w:pPr>
      <w:r>
        <w:lastRenderedPageBreak/>
        <w:t xml:space="preserve"> </w:t>
      </w:r>
      <w:r w:rsidR="00C11917">
        <w:t>_</w:t>
      </w:r>
      <w:r w:rsidR="00466219" w:rsidRPr="00466219">
        <w:rPr>
          <w:u w:val="single"/>
        </w:rPr>
        <w:t xml:space="preserve"> </w:t>
      </w:r>
      <w:r w:rsidR="00466219" w:rsidRPr="00466219">
        <w:rPr>
          <w:u w:val="single"/>
        </w:rPr>
        <w:t>Craig Pettit</w:t>
      </w:r>
      <w:r w:rsidR="00466219">
        <w:t xml:space="preserve"> </w:t>
      </w:r>
      <w:r w:rsidR="00C11917">
        <w:t xml:space="preserve">_ </w:t>
      </w:r>
      <w:r>
        <w:t xml:space="preserve">has requested that the property currently zoned </w:t>
      </w:r>
      <w:r w:rsidR="0055416D">
        <w:t>residential</w:t>
      </w:r>
      <w:r>
        <w:t xml:space="preserve"> be re-zoned, by way of this Ordinance, to a </w:t>
      </w:r>
      <w:r w:rsidR="0055416D">
        <w:t>business</w:t>
      </w:r>
      <w:r w:rsidR="00CB6D19">
        <w:t xml:space="preserve"> </w:t>
      </w:r>
      <w:r>
        <w:t>zoning designation.</w:t>
      </w:r>
    </w:p>
    <w:p w14:paraId="28D327EB" w14:textId="0957860B" w:rsidR="0051578F" w:rsidRDefault="0051578F" w:rsidP="0051578F">
      <w:pPr>
        <w:pStyle w:val="ListParagraph"/>
        <w:numPr>
          <w:ilvl w:val="0"/>
          <w:numId w:val="1"/>
        </w:numPr>
        <w:spacing w:line="480" w:lineRule="auto"/>
        <w:jc w:val="both"/>
      </w:pPr>
      <w:r>
        <w:t>The property the subject of</w:t>
      </w:r>
      <w:r w:rsidR="00C11917">
        <w:t xml:space="preserve"> ____</w:t>
      </w:r>
      <w:r w:rsidR="00466219" w:rsidRPr="00466219">
        <w:rPr>
          <w:u w:val="single"/>
        </w:rPr>
        <w:t xml:space="preserve"> </w:t>
      </w:r>
      <w:r w:rsidR="00466219" w:rsidRPr="00466219">
        <w:rPr>
          <w:u w:val="single"/>
        </w:rPr>
        <w:t>Craig Pettit</w:t>
      </w:r>
      <w:r w:rsidR="00466219">
        <w:rPr>
          <w:u w:val="single"/>
        </w:rPr>
        <w:t>’</w:t>
      </w:r>
      <w:r>
        <w:t>s application for re-zone is more particularly described as follows:</w:t>
      </w:r>
    </w:p>
    <w:p w14:paraId="6737A96C" w14:textId="0C71E870" w:rsidR="0051578F" w:rsidRDefault="0055416D" w:rsidP="0051578F">
      <w:pPr>
        <w:ind w:left="1440" w:right="720"/>
        <w:jc w:val="both"/>
      </w:pPr>
      <w:r>
        <w:t xml:space="preserve">TR </w:t>
      </w:r>
      <w:r w:rsidR="00466219">
        <w:t xml:space="preserve">12A AB 484  J R MORALES SUR, TR 12A </w:t>
      </w:r>
      <w:r>
        <w:t xml:space="preserve"> map of the area the subject of this rezone is attached hereto as </w:t>
      </w:r>
      <w:r w:rsidRPr="0055416D">
        <w:rPr>
          <w:b/>
          <w:bCs/>
        </w:rPr>
        <w:t>Exhibit A</w:t>
      </w:r>
      <w:r>
        <w:t>.</w:t>
      </w:r>
    </w:p>
    <w:p w14:paraId="48A74CAE" w14:textId="77777777" w:rsidR="0051578F" w:rsidRDefault="0051578F" w:rsidP="0051578F">
      <w:pPr>
        <w:ind w:left="1440" w:right="720"/>
        <w:jc w:val="both"/>
      </w:pPr>
    </w:p>
    <w:p w14:paraId="4170A3A1" w14:textId="6FBF6B79" w:rsidR="0051578F" w:rsidRDefault="0051578F" w:rsidP="0051578F">
      <w:pPr>
        <w:pStyle w:val="ListParagraph"/>
        <w:numPr>
          <w:ilvl w:val="0"/>
          <w:numId w:val="1"/>
        </w:numPr>
        <w:spacing w:line="480" w:lineRule="auto"/>
        <w:jc w:val="both"/>
      </w:pPr>
      <w:r>
        <w:t xml:space="preserve">The property owned by </w:t>
      </w:r>
      <w:r w:rsidR="00BA450C">
        <w:t>_</w:t>
      </w:r>
      <w:r w:rsidR="00466219" w:rsidRPr="00466219">
        <w:rPr>
          <w:u w:val="single"/>
        </w:rPr>
        <w:t xml:space="preserve"> </w:t>
      </w:r>
      <w:r w:rsidR="00466219" w:rsidRPr="00466219">
        <w:rPr>
          <w:u w:val="single"/>
        </w:rPr>
        <w:t>Craig Pettit</w:t>
      </w:r>
      <w:r w:rsidR="00466219">
        <w:t xml:space="preserve">  </w:t>
      </w:r>
      <w:r w:rsidR="00466219" w:rsidRPr="00466219">
        <w:rPr>
          <w:u w:val="single"/>
        </w:rPr>
        <w:t>APFSDEMM, INC</w:t>
      </w:r>
      <w:r w:rsidR="000A6A52">
        <w:t>, which is more particularly described in Section I.B. above</w:t>
      </w:r>
      <w:r w:rsidR="0055416D">
        <w:t xml:space="preserve"> and in </w:t>
      </w:r>
      <w:r w:rsidR="0055416D" w:rsidRPr="0055416D">
        <w:rPr>
          <w:b/>
          <w:bCs/>
        </w:rPr>
        <w:t>Exhibit A</w:t>
      </w:r>
      <w:r w:rsidR="000A6A52">
        <w:t xml:space="preserve">, is, by the passage of this Ordinance, re-zoned from </w:t>
      </w:r>
      <w:r w:rsidR="0055416D">
        <w:t>residential</w:t>
      </w:r>
      <w:r w:rsidR="000A6A52">
        <w:t xml:space="preserve"> to a </w:t>
      </w:r>
      <w:r w:rsidR="0055416D">
        <w:t>business</w:t>
      </w:r>
      <w:r w:rsidR="000A6A52">
        <w:t xml:space="preserve"> designation.</w:t>
      </w:r>
    </w:p>
    <w:p w14:paraId="595F1B28" w14:textId="54F4989C" w:rsidR="000A6A52" w:rsidRDefault="000A6A52" w:rsidP="0051578F">
      <w:pPr>
        <w:pStyle w:val="ListParagraph"/>
        <w:numPr>
          <w:ilvl w:val="0"/>
          <w:numId w:val="1"/>
        </w:numPr>
        <w:spacing w:line="480" w:lineRule="auto"/>
        <w:jc w:val="both"/>
      </w:pPr>
      <w:r>
        <w:t xml:space="preserve">By the passage of this Ordinance, the property re-zoned herein shall be afforded all uses allowed by the City of </w:t>
      </w:r>
      <w:r w:rsidR="0011533E">
        <w:t>Payne Springs</w:t>
      </w:r>
      <w:r>
        <w:t xml:space="preserve">’s </w:t>
      </w:r>
      <w:r w:rsidR="0011533E">
        <w:t>business</w:t>
      </w:r>
      <w:r>
        <w:t xml:space="preserve"> zoning district designation and shall comply, in all respects, to said </w:t>
      </w:r>
      <w:r w:rsidR="0011533E">
        <w:t>business</w:t>
      </w:r>
      <w:r>
        <w:t xml:space="preserve"> district zoning designation regulations and restrictions.</w:t>
      </w:r>
    </w:p>
    <w:p w14:paraId="313DF151" w14:textId="7C311CA4" w:rsidR="00C8749A" w:rsidRPr="000A6A52" w:rsidRDefault="000A6A52" w:rsidP="000A6A52">
      <w:pPr>
        <w:jc w:val="center"/>
        <w:rPr>
          <w:b/>
          <w:bCs/>
        </w:rPr>
      </w:pPr>
      <w:r w:rsidRPr="000A6A52">
        <w:rPr>
          <w:b/>
          <w:bCs/>
        </w:rPr>
        <w:t>II.</w:t>
      </w:r>
    </w:p>
    <w:p w14:paraId="0324B5AB" w14:textId="47DFF5E8" w:rsidR="000A6A52" w:rsidRDefault="000A6A52" w:rsidP="000A6A52">
      <w:pPr>
        <w:jc w:val="center"/>
        <w:rPr>
          <w:b/>
          <w:bCs/>
        </w:rPr>
      </w:pPr>
      <w:r w:rsidRPr="000A6A52">
        <w:rPr>
          <w:b/>
          <w:bCs/>
        </w:rPr>
        <w:t>PROCEDURAL COMPLIANCE FOR RE-ZONE</w:t>
      </w:r>
    </w:p>
    <w:p w14:paraId="75E9A99B" w14:textId="77777777" w:rsidR="000A6A52" w:rsidRDefault="000A6A52" w:rsidP="000A6A52">
      <w:pPr>
        <w:jc w:val="center"/>
      </w:pPr>
    </w:p>
    <w:p w14:paraId="065F480F" w14:textId="4E3A757A" w:rsidR="000A6A52" w:rsidRPr="000A6A52" w:rsidRDefault="000A6A52" w:rsidP="000A6A52">
      <w:pPr>
        <w:pStyle w:val="ListParagraph"/>
        <w:numPr>
          <w:ilvl w:val="0"/>
          <w:numId w:val="2"/>
        </w:numPr>
        <w:spacing w:line="480" w:lineRule="auto"/>
        <w:jc w:val="both"/>
        <w:rPr>
          <w:bCs/>
        </w:rPr>
      </w:pPr>
      <w:r>
        <w:rPr>
          <w:bCs/>
        </w:rPr>
        <w:t xml:space="preserve">The City of </w:t>
      </w:r>
      <w:r w:rsidR="0011533E">
        <w:rPr>
          <w:bCs/>
        </w:rPr>
        <w:t>Payne Springs</w:t>
      </w:r>
      <w:r>
        <w:rPr>
          <w:bCs/>
        </w:rPr>
        <w:t xml:space="preserve"> has complied with all procedural requirements to effectuate this re-zone as required by local Ordinance and Texas Local Government Code Chapter 211.001, et seq.</w:t>
      </w:r>
    </w:p>
    <w:p w14:paraId="5C1186D5" w14:textId="4197C1B9" w:rsidR="00AC1600" w:rsidRPr="000A6A52" w:rsidRDefault="000A6A52" w:rsidP="000A6A52">
      <w:pPr>
        <w:jc w:val="center"/>
        <w:rPr>
          <w:b/>
          <w:bCs/>
        </w:rPr>
      </w:pPr>
      <w:r w:rsidRPr="000A6A52">
        <w:rPr>
          <w:b/>
          <w:bCs/>
        </w:rPr>
        <w:t>III.</w:t>
      </w:r>
    </w:p>
    <w:p w14:paraId="75EFA0E8" w14:textId="0C67BC9D" w:rsidR="000A6A52" w:rsidRDefault="000A6A52" w:rsidP="000A6A52">
      <w:pPr>
        <w:jc w:val="center"/>
        <w:rPr>
          <w:b/>
          <w:bCs/>
        </w:rPr>
      </w:pPr>
      <w:r w:rsidRPr="000A6A52">
        <w:rPr>
          <w:b/>
          <w:bCs/>
        </w:rPr>
        <w:t>SEVERABILITY</w:t>
      </w:r>
    </w:p>
    <w:p w14:paraId="02BB9CFE" w14:textId="72827A76" w:rsidR="000A6A52" w:rsidRDefault="000A6A52" w:rsidP="000A6A52">
      <w:pPr>
        <w:rPr>
          <w:b/>
          <w:bCs/>
        </w:rPr>
      </w:pPr>
    </w:p>
    <w:p w14:paraId="276E7458" w14:textId="614CF399" w:rsidR="00AC1600" w:rsidRDefault="00930A53" w:rsidP="00930A53">
      <w:pPr>
        <w:spacing w:line="480" w:lineRule="auto"/>
        <w:ind w:firstLine="720"/>
        <w:jc w:val="both"/>
        <w:rPr>
          <w:bCs/>
        </w:rPr>
      </w:pPr>
      <w:r w:rsidRPr="00930A53">
        <w:rPr>
          <w:bCs/>
        </w:rPr>
        <w:t>If any section, clause, sentence or phrase of this Ordinance is held to be invalid or unconstitutional by any court of competent jurisdiction, then said holding shall in no way affect the validity of the remaining portions of this Ordinance.</w:t>
      </w:r>
    </w:p>
    <w:p w14:paraId="602A0E7F" w14:textId="6EB91B90" w:rsidR="00D2050F" w:rsidRDefault="00D2050F" w:rsidP="00930A53">
      <w:pPr>
        <w:spacing w:line="480" w:lineRule="auto"/>
        <w:ind w:firstLine="720"/>
        <w:jc w:val="both"/>
        <w:rPr>
          <w:bCs/>
        </w:rPr>
      </w:pPr>
    </w:p>
    <w:p w14:paraId="24238369" w14:textId="1F0181FF" w:rsidR="00D2050F" w:rsidRPr="000A6A52" w:rsidRDefault="00D2050F" w:rsidP="00D2050F">
      <w:pPr>
        <w:jc w:val="center"/>
        <w:rPr>
          <w:b/>
          <w:bCs/>
        </w:rPr>
      </w:pPr>
      <w:r w:rsidRPr="000A6A52">
        <w:rPr>
          <w:b/>
          <w:bCs/>
        </w:rPr>
        <w:t>I</w:t>
      </w:r>
      <w:r>
        <w:rPr>
          <w:b/>
          <w:bCs/>
        </w:rPr>
        <w:t>V</w:t>
      </w:r>
      <w:r w:rsidRPr="000A6A52">
        <w:rPr>
          <w:b/>
          <w:bCs/>
        </w:rPr>
        <w:t>.</w:t>
      </w:r>
    </w:p>
    <w:p w14:paraId="305A0590" w14:textId="5ABC9D6C" w:rsidR="00D2050F" w:rsidRPr="00D2050F" w:rsidRDefault="00D2050F" w:rsidP="00D2050F">
      <w:pPr>
        <w:spacing w:line="480" w:lineRule="auto"/>
        <w:jc w:val="center"/>
        <w:rPr>
          <w:b/>
          <w:bCs/>
        </w:rPr>
      </w:pPr>
      <w:r w:rsidRPr="00D2050F">
        <w:rPr>
          <w:b/>
          <w:bCs/>
        </w:rPr>
        <w:lastRenderedPageBreak/>
        <w:t>REPEALER</w:t>
      </w:r>
    </w:p>
    <w:p w14:paraId="621114A5" w14:textId="79299990" w:rsidR="000A6A52" w:rsidRDefault="006D1EE2" w:rsidP="006D1EE2">
      <w:pPr>
        <w:spacing w:line="480" w:lineRule="auto"/>
        <w:ind w:firstLine="720"/>
        <w:jc w:val="both"/>
      </w:pPr>
      <w:r>
        <w:t>Any ordinance or section(s) of an ordinance in conflict with the provisions of this Ordinance are hereby repealed to the extent of said conflict.</w:t>
      </w:r>
    </w:p>
    <w:p w14:paraId="17986E3D" w14:textId="47BC64A8" w:rsidR="000A6A52" w:rsidRPr="006D1EE2" w:rsidRDefault="006D1EE2" w:rsidP="006D1EE2">
      <w:pPr>
        <w:jc w:val="center"/>
        <w:rPr>
          <w:b/>
          <w:bCs/>
        </w:rPr>
      </w:pPr>
      <w:r w:rsidRPr="006D1EE2">
        <w:rPr>
          <w:b/>
          <w:bCs/>
        </w:rPr>
        <w:t>V.</w:t>
      </w:r>
    </w:p>
    <w:p w14:paraId="216E4B70" w14:textId="21F166B4" w:rsidR="006D1EE2" w:rsidRDefault="006D1EE2" w:rsidP="006D1EE2">
      <w:pPr>
        <w:jc w:val="center"/>
        <w:rPr>
          <w:b/>
          <w:bCs/>
        </w:rPr>
      </w:pPr>
      <w:r w:rsidRPr="006D1EE2">
        <w:rPr>
          <w:b/>
          <w:bCs/>
        </w:rPr>
        <w:t>EFFECTIVE DATE</w:t>
      </w:r>
    </w:p>
    <w:p w14:paraId="44FDBF5D" w14:textId="77777777" w:rsidR="006E22A5" w:rsidRDefault="006E22A5" w:rsidP="006D1EE2">
      <w:pPr>
        <w:jc w:val="center"/>
      </w:pPr>
    </w:p>
    <w:p w14:paraId="533028E2" w14:textId="2A085676" w:rsidR="000A6A52" w:rsidRDefault="006D1EE2" w:rsidP="006E22A5">
      <w:pPr>
        <w:spacing w:line="480" w:lineRule="auto"/>
        <w:ind w:firstLine="720"/>
        <w:jc w:val="both"/>
      </w:pPr>
      <w:r>
        <w:t xml:space="preserve">This Ordinance shall become effective </w:t>
      </w:r>
      <w:r w:rsidR="006E22A5">
        <w:t xml:space="preserve">immediately upon its passage and approval of the City Council for the City of </w:t>
      </w:r>
      <w:r w:rsidR="0011533E">
        <w:t>Payne Springs</w:t>
      </w:r>
      <w:r w:rsidR="006E22A5">
        <w:t>, Texas.</w:t>
      </w:r>
    </w:p>
    <w:p w14:paraId="5B859033" w14:textId="18ADAED2" w:rsidR="006569D6" w:rsidRDefault="006569D6" w:rsidP="00E062C9">
      <w:pPr>
        <w:spacing w:line="480" w:lineRule="auto"/>
        <w:jc w:val="both"/>
      </w:pPr>
      <w:r>
        <w:tab/>
      </w:r>
      <w:r w:rsidRPr="006569D6">
        <w:rPr>
          <w:b/>
        </w:rPr>
        <w:t>PASSED AND APPROVED</w:t>
      </w:r>
      <w:r>
        <w:t xml:space="preserve"> by the City Council</w:t>
      </w:r>
      <w:r w:rsidR="006E22A5">
        <w:t xml:space="preserve"> for</w:t>
      </w:r>
      <w:r>
        <w:t xml:space="preserve"> City of </w:t>
      </w:r>
      <w:r w:rsidR="0011533E">
        <w:t>Payne Springs</w:t>
      </w:r>
      <w:r>
        <w:t xml:space="preserve">, Texas this </w:t>
      </w:r>
      <w:r w:rsidRPr="00466219">
        <w:rPr>
          <w:u w:val="single"/>
        </w:rPr>
        <w:t>_</w:t>
      </w:r>
      <w:r w:rsidR="00FC55AB" w:rsidRPr="00466219">
        <w:rPr>
          <w:u w:val="single"/>
        </w:rPr>
        <w:t>_</w:t>
      </w:r>
      <w:r w:rsidR="00466219" w:rsidRPr="00466219">
        <w:rPr>
          <w:u w:val="single"/>
        </w:rPr>
        <w:t>21ST</w:t>
      </w:r>
      <w:r w:rsidR="00FC55AB">
        <w:t>_</w:t>
      </w:r>
      <w:r>
        <w:t xml:space="preserve"> day of</w:t>
      </w:r>
      <w:r w:rsidR="00516279" w:rsidRPr="00E062C9">
        <w:t xml:space="preserve"> </w:t>
      </w:r>
      <w:r w:rsidR="00E062C9" w:rsidRPr="00466219">
        <w:rPr>
          <w:u w:val="single"/>
        </w:rPr>
        <w:t>__</w:t>
      </w:r>
      <w:r w:rsidR="00466219" w:rsidRPr="00466219">
        <w:rPr>
          <w:u w:val="single"/>
        </w:rPr>
        <w:t>FEBRUARY</w:t>
      </w:r>
      <w:r w:rsidR="00E062C9" w:rsidRPr="00E062C9">
        <w:t>______</w:t>
      </w:r>
      <w:r w:rsidR="00D04C9D">
        <w:t>, 20</w:t>
      </w:r>
      <w:r w:rsidR="00FC55AB">
        <w:t>2</w:t>
      </w:r>
      <w:r w:rsidR="00466219">
        <w:t>3</w:t>
      </w:r>
      <w:r>
        <w:t>.</w:t>
      </w:r>
    </w:p>
    <w:p w14:paraId="2DF9EEBD" w14:textId="77777777" w:rsidR="00F86A80" w:rsidRDefault="00F86A80" w:rsidP="00F86A80">
      <w:pPr>
        <w:jc w:val="both"/>
      </w:pPr>
    </w:p>
    <w:p w14:paraId="684885F3" w14:textId="77777777" w:rsidR="00516279" w:rsidRDefault="00516279" w:rsidP="00F86A80">
      <w:pPr>
        <w:jc w:val="both"/>
        <w:rPr>
          <w:u w:val="single"/>
        </w:rPr>
      </w:pPr>
    </w:p>
    <w:p w14:paraId="4147AB72" w14:textId="77777777" w:rsidR="00D04C9D" w:rsidRPr="00414760" w:rsidRDefault="00D04C9D" w:rsidP="00D04C9D">
      <w:pPr>
        <w:jc w:val="both"/>
        <w:rPr>
          <w:b/>
        </w:rPr>
      </w:pPr>
      <w:r w:rsidRPr="00414760">
        <w:rPr>
          <w:b/>
        </w:rPr>
        <w:t>APPROVED BY:</w:t>
      </w:r>
    </w:p>
    <w:p w14:paraId="75890B07" w14:textId="77777777" w:rsidR="00D04C9D" w:rsidRPr="00CF1214" w:rsidRDefault="00D04C9D" w:rsidP="00D04C9D">
      <w:pPr>
        <w:jc w:val="both"/>
      </w:pPr>
    </w:p>
    <w:p w14:paraId="25790AD9" w14:textId="77777777" w:rsidR="00D04C9D" w:rsidRPr="00CF1214" w:rsidRDefault="00D04C9D" w:rsidP="00D04C9D">
      <w:pPr>
        <w:jc w:val="both"/>
      </w:pPr>
    </w:p>
    <w:p w14:paraId="2FA1F1B0" w14:textId="77777777" w:rsidR="00D04C9D" w:rsidRPr="00CF1214" w:rsidRDefault="00D04C9D" w:rsidP="00D04C9D">
      <w:pPr>
        <w:jc w:val="both"/>
      </w:pPr>
      <w:r w:rsidRPr="00CF1214">
        <w:t>______________________________________</w:t>
      </w:r>
    </w:p>
    <w:p w14:paraId="72C1B205" w14:textId="5D70AF97" w:rsidR="00D04C9D" w:rsidRPr="00CF1214" w:rsidRDefault="0011533E" w:rsidP="00D04C9D">
      <w:pPr>
        <w:jc w:val="both"/>
      </w:pPr>
      <w:r>
        <w:t>Andrea Miller</w:t>
      </w:r>
      <w:r w:rsidR="00D04C9D" w:rsidRPr="00CF1214">
        <w:t>, Mayor</w:t>
      </w:r>
    </w:p>
    <w:p w14:paraId="0BD755CB" w14:textId="77777777" w:rsidR="00D04C9D" w:rsidRPr="00CF1214" w:rsidRDefault="00D04C9D" w:rsidP="00D04C9D">
      <w:pPr>
        <w:jc w:val="both"/>
      </w:pPr>
    </w:p>
    <w:p w14:paraId="5F02F67B" w14:textId="77777777" w:rsidR="00D04C9D" w:rsidRPr="00CF1214" w:rsidRDefault="00D04C9D" w:rsidP="00D04C9D">
      <w:pPr>
        <w:jc w:val="both"/>
      </w:pPr>
    </w:p>
    <w:p w14:paraId="0FB6AD32" w14:textId="77777777" w:rsidR="00D04C9D" w:rsidRPr="00414760" w:rsidRDefault="00D04C9D" w:rsidP="00D04C9D">
      <w:pPr>
        <w:jc w:val="both"/>
        <w:rPr>
          <w:b/>
        </w:rPr>
      </w:pPr>
    </w:p>
    <w:p w14:paraId="6E1F08D7" w14:textId="16A8F222" w:rsidR="00D04C9D" w:rsidRDefault="00D04C9D" w:rsidP="00D04C9D">
      <w:pPr>
        <w:jc w:val="both"/>
        <w:rPr>
          <w:b/>
        </w:rPr>
      </w:pPr>
      <w:r w:rsidRPr="00414760">
        <w:rPr>
          <w:b/>
        </w:rPr>
        <w:t>ATTEST:</w:t>
      </w:r>
    </w:p>
    <w:p w14:paraId="6A5DB6E0" w14:textId="1BF7CB95" w:rsidR="002F1F15" w:rsidRDefault="002F1F15" w:rsidP="00D04C9D">
      <w:pPr>
        <w:jc w:val="both"/>
        <w:rPr>
          <w:b/>
        </w:rPr>
      </w:pPr>
    </w:p>
    <w:p w14:paraId="0C49D3F2" w14:textId="77777777" w:rsidR="002F1F15" w:rsidRPr="00414760" w:rsidRDefault="002F1F15" w:rsidP="00D04C9D">
      <w:pPr>
        <w:jc w:val="both"/>
        <w:rPr>
          <w:b/>
        </w:rPr>
      </w:pPr>
    </w:p>
    <w:p w14:paraId="37A30A5B" w14:textId="1D0261CF" w:rsidR="00D04C9D" w:rsidRPr="00CF1214" w:rsidRDefault="002F1F15" w:rsidP="00D04C9D">
      <w:pPr>
        <w:jc w:val="both"/>
      </w:pPr>
      <w:r w:rsidRPr="00CF1214">
        <w:t>______________________________________</w:t>
      </w:r>
    </w:p>
    <w:p w14:paraId="67473AC0" w14:textId="758AFB5F" w:rsidR="002F1F15" w:rsidRDefault="0011533E" w:rsidP="002F1F15">
      <w:pPr>
        <w:jc w:val="both"/>
      </w:pPr>
      <w:r>
        <w:t>Beth Billings</w:t>
      </w:r>
      <w:r w:rsidR="00D04C9D" w:rsidRPr="00CF1214">
        <w:t>, City Secretary</w:t>
      </w:r>
    </w:p>
    <w:p w14:paraId="1C1602F3" w14:textId="77777777" w:rsidR="002F1F15" w:rsidRDefault="002F1F15" w:rsidP="002F1F15">
      <w:pPr>
        <w:jc w:val="both"/>
      </w:pPr>
    </w:p>
    <w:sectPr w:rsidR="002F1F15" w:rsidSect="001B48D6">
      <w:footerReference w:type="default" r:id="rId7"/>
      <w:pgSz w:w="12240" w:h="15840"/>
      <w:pgMar w:top="1440" w:right="1440" w:bottom="1440" w:left="1440" w:header="720" w:footer="720" w:gutter="0"/>
      <w:paperSrc w:first="2" w:other="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D8222" w14:textId="77777777" w:rsidR="00EA1D45" w:rsidRDefault="00EA1D45">
      <w:r>
        <w:separator/>
      </w:r>
    </w:p>
  </w:endnote>
  <w:endnote w:type="continuationSeparator" w:id="0">
    <w:p w14:paraId="4C6E2FC3" w14:textId="77777777" w:rsidR="00EA1D45" w:rsidRDefault="00EA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534021"/>
      <w:docPartObj>
        <w:docPartGallery w:val="Page Numbers (Bottom of Page)"/>
        <w:docPartUnique/>
      </w:docPartObj>
    </w:sdtPr>
    <w:sdtEndPr>
      <w:rPr>
        <w:noProof/>
      </w:rPr>
    </w:sdtEndPr>
    <w:sdtContent>
      <w:p w14:paraId="50A7532F" w14:textId="311EFCB2" w:rsidR="00FC55AB" w:rsidRDefault="00FC55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FFDA0F" w14:textId="77777777" w:rsidR="00FC55AB" w:rsidRDefault="00FC5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1ACA" w14:textId="77777777" w:rsidR="00EA1D45" w:rsidRDefault="00EA1D45">
      <w:r>
        <w:separator/>
      </w:r>
    </w:p>
  </w:footnote>
  <w:footnote w:type="continuationSeparator" w:id="0">
    <w:p w14:paraId="3ED5B8C1" w14:textId="77777777" w:rsidR="00EA1D45" w:rsidRDefault="00EA1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94C3C"/>
    <w:multiLevelType w:val="hybridMultilevel"/>
    <w:tmpl w:val="CC9AA622"/>
    <w:lvl w:ilvl="0" w:tplc="538C76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AF5D0F"/>
    <w:multiLevelType w:val="hybridMultilevel"/>
    <w:tmpl w:val="AA32DBAA"/>
    <w:lvl w:ilvl="0" w:tplc="4C2A6C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533903">
    <w:abstractNumId w:val="0"/>
  </w:num>
  <w:num w:numId="2" w16cid:durableId="665288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6D"/>
    <w:rsid w:val="0005088C"/>
    <w:rsid w:val="000A0261"/>
    <w:rsid w:val="000A4A59"/>
    <w:rsid w:val="000A5912"/>
    <w:rsid w:val="000A6A52"/>
    <w:rsid w:val="0011533E"/>
    <w:rsid w:val="001B48D6"/>
    <w:rsid w:val="001B7DF8"/>
    <w:rsid w:val="002259FE"/>
    <w:rsid w:val="00236639"/>
    <w:rsid w:val="002858B0"/>
    <w:rsid w:val="002C62F0"/>
    <w:rsid w:val="002F1F15"/>
    <w:rsid w:val="003A5DD4"/>
    <w:rsid w:val="00466219"/>
    <w:rsid w:val="00492C6F"/>
    <w:rsid w:val="004D3205"/>
    <w:rsid w:val="004F3FE1"/>
    <w:rsid w:val="0051578F"/>
    <w:rsid w:val="00516279"/>
    <w:rsid w:val="0055416D"/>
    <w:rsid w:val="00582B74"/>
    <w:rsid w:val="006104BF"/>
    <w:rsid w:val="0064106D"/>
    <w:rsid w:val="006569D6"/>
    <w:rsid w:val="00662860"/>
    <w:rsid w:val="00690C1F"/>
    <w:rsid w:val="006D1EE2"/>
    <w:rsid w:val="006E22A5"/>
    <w:rsid w:val="006E7E3B"/>
    <w:rsid w:val="00805890"/>
    <w:rsid w:val="00807045"/>
    <w:rsid w:val="00810BFD"/>
    <w:rsid w:val="00895F69"/>
    <w:rsid w:val="008B431E"/>
    <w:rsid w:val="008E3024"/>
    <w:rsid w:val="00920D55"/>
    <w:rsid w:val="00930A53"/>
    <w:rsid w:val="00A34237"/>
    <w:rsid w:val="00A45825"/>
    <w:rsid w:val="00A50CC4"/>
    <w:rsid w:val="00A81A6C"/>
    <w:rsid w:val="00A975D9"/>
    <w:rsid w:val="00A979FC"/>
    <w:rsid w:val="00AC1600"/>
    <w:rsid w:val="00B05A13"/>
    <w:rsid w:val="00BA450C"/>
    <w:rsid w:val="00BA456A"/>
    <w:rsid w:val="00C11917"/>
    <w:rsid w:val="00C845A7"/>
    <w:rsid w:val="00C8749A"/>
    <w:rsid w:val="00CB6D19"/>
    <w:rsid w:val="00CD784A"/>
    <w:rsid w:val="00D04C9D"/>
    <w:rsid w:val="00D2050F"/>
    <w:rsid w:val="00D22536"/>
    <w:rsid w:val="00D24DD5"/>
    <w:rsid w:val="00D86A85"/>
    <w:rsid w:val="00DA6AB0"/>
    <w:rsid w:val="00E062C9"/>
    <w:rsid w:val="00E241C5"/>
    <w:rsid w:val="00E302E9"/>
    <w:rsid w:val="00E444B2"/>
    <w:rsid w:val="00EA1D45"/>
    <w:rsid w:val="00F86A80"/>
    <w:rsid w:val="00FA3465"/>
    <w:rsid w:val="00FC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277563F7"/>
  <w15:docId w15:val="{58533ED9-868D-4CEA-90F7-12A15D5E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A80"/>
    <w:pPr>
      <w:tabs>
        <w:tab w:val="center" w:pos="4320"/>
        <w:tab w:val="right" w:pos="8640"/>
      </w:tabs>
    </w:pPr>
  </w:style>
  <w:style w:type="paragraph" w:styleId="Footer">
    <w:name w:val="footer"/>
    <w:basedOn w:val="Normal"/>
    <w:link w:val="FooterChar"/>
    <w:uiPriority w:val="99"/>
    <w:rsid w:val="00F86A80"/>
    <w:pPr>
      <w:tabs>
        <w:tab w:val="center" w:pos="4320"/>
        <w:tab w:val="right" w:pos="8640"/>
      </w:tabs>
    </w:pPr>
  </w:style>
  <w:style w:type="paragraph" w:styleId="BalloonText">
    <w:name w:val="Balloon Text"/>
    <w:basedOn w:val="Normal"/>
    <w:link w:val="BalloonTextChar"/>
    <w:rsid w:val="00662860"/>
    <w:rPr>
      <w:rFonts w:ascii="Tahoma" w:hAnsi="Tahoma" w:cs="Tahoma"/>
      <w:sz w:val="16"/>
      <w:szCs w:val="16"/>
    </w:rPr>
  </w:style>
  <w:style w:type="character" w:customStyle="1" w:styleId="BalloonTextChar">
    <w:name w:val="Balloon Text Char"/>
    <w:link w:val="BalloonText"/>
    <w:rsid w:val="00662860"/>
    <w:rPr>
      <w:rFonts w:ascii="Tahoma" w:hAnsi="Tahoma" w:cs="Tahoma"/>
      <w:sz w:val="16"/>
      <w:szCs w:val="16"/>
    </w:rPr>
  </w:style>
  <w:style w:type="character" w:customStyle="1" w:styleId="FooterChar">
    <w:name w:val="Footer Char"/>
    <w:basedOn w:val="DefaultParagraphFont"/>
    <w:link w:val="Footer"/>
    <w:uiPriority w:val="99"/>
    <w:rsid w:val="00FC55AB"/>
    <w:rPr>
      <w:sz w:val="24"/>
      <w:szCs w:val="24"/>
    </w:rPr>
  </w:style>
  <w:style w:type="paragraph" w:styleId="ListParagraph">
    <w:name w:val="List Paragraph"/>
    <w:basedOn w:val="Normal"/>
    <w:uiPriority w:val="34"/>
    <w:qFormat/>
    <w:rsid w:val="00515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576</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ORDINANCE NUMBER __________</vt:lpstr>
    </vt:vector>
  </TitlesOfParts>
  <Company>None</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NUMBER __________</dc:title>
  <dc:creator>Charles J. Muller</dc:creator>
  <cp:lastModifiedBy>Beth Billings</cp:lastModifiedBy>
  <cp:revision>3</cp:revision>
  <cp:lastPrinted>2021-09-02T18:37:00Z</cp:lastPrinted>
  <dcterms:created xsi:type="dcterms:W3CDTF">2023-02-02T20:10:00Z</dcterms:created>
  <dcterms:modified xsi:type="dcterms:W3CDTF">2023-02-02T20:20:00Z</dcterms:modified>
</cp:coreProperties>
</file>